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EF" w:rsidRDefault="00317710" w:rsidP="00480EEF">
      <w:pPr>
        <w:spacing w:after="0"/>
        <w:jc w:val="center"/>
        <w:rPr>
          <w:rFonts w:ascii="Bodoni MT Black" w:hAnsi="Bodoni MT Black"/>
          <w:color w:val="00B050"/>
          <w:sz w:val="40"/>
          <w:szCs w:val="40"/>
        </w:rPr>
      </w:pPr>
      <w:r w:rsidRPr="00317710">
        <w:rPr>
          <w:rFonts w:ascii="Bodoni MT Black" w:hAnsi="Bodoni MT Black"/>
          <w:noProof/>
          <w:color w:val="00B050"/>
          <w:sz w:val="40"/>
          <w:szCs w:val="40"/>
        </w:rPr>
        <w:drawing>
          <wp:anchor distT="0" distB="0" distL="114300" distR="114300" simplePos="0" relativeHeight="251658240" behindDoc="0" locked="0" layoutInCell="1" allowOverlap="1">
            <wp:simplePos x="0" y="0"/>
            <wp:positionH relativeFrom="column">
              <wp:posOffset>251460</wp:posOffset>
            </wp:positionH>
            <wp:positionV relativeFrom="paragraph">
              <wp:posOffset>0</wp:posOffset>
            </wp:positionV>
            <wp:extent cx="1119505" cy="1028700"/>
            <wp:effectExtent l="19050" t="0" r="4445" b="0"/>
            <wp:wrapSquare wrapText="bothSides"/>
            <wp:docPr id="1" name="Picture 1" descr="C:\Users\Dr Shem\Downloads\Kenya Diaspora All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Shem\Downloads\Kenya Diaspora Alliance.jpg"/>
                    <pic:cNvPicPr>
                      <a:picLocks noChangeAspect="1" noChangeArrowheads="1"/>
                    </pic:cNvPicPr>
                  </pic:nvPicPr>
                  <pic:blipFill>
                    <a:blip r:embed="rId8" cstate="print"/>
                    <a:srcRect l="36539" t="23374" r="40705" b="12348"/>
                    <a:stretch>
                      <a:fillRect/>
                    </a:stretch>
                  </pic:blipFill>
                  <pic:spPr bwMode="auto">
                    <a:xfrm>
                      <a:off x="0" y="0"/>
                      <a:ext cx="1119505" cy="1028700"/>
                    </a:xfrm>
                    <a:prstGeom prst="rect">
                      <a:avLst/>
                    </a:prstGeom>
                    <a:noFill/>
                    <a:ln w="9525">
                      <a:noFill/>
                      <a:miter lim="800000"/>
                      <a:headEnd/>
                      <a:tailEnd/>
                    </a:ln>
                  </pic:spPr>
                </pic:pic>
              </a:graphicData>
            </a:graphic>
          </wp:anchor>
        </w:drawing>
      </w:r>
      <w:r w:rsidR="00480EEF" w:rsidRPr="004558AC">
        <w:rPr>
          <w:rFonts w:ascii="Bodoni MT Black" w:hAnsi="Bodoni MT Black"/>
          <w:color w:val="00B050"/>
          <w:sz w:val="40"/>
          <w:szCs w:val="40"/>
        </w:rPr>
        <w:t>Kenya Diaspora Alliance (KDA)</w:t>
      </w:r>
    </w:p>
    <w:p w:rsidR="00480EEF" w:rsidRDefault="00317710" w:rsidP="00317710">
      <w:pPr>
        <w:spacing w:after="0"/>
      </w:pPr>
      <w:r>
        <w:t>P.O. Box 58638 (00200)</w:t>
      </w:r>
      <w:r>
        <w:tab/>
      </w:r>
      <w:r>
        <w:tab/>
      </w:r>
      <w:r>
        <w:tab/>
      </w:r>
      <w:r>
        <w:tab/>
      </w:r>
      <w:r>
        <w:tab/>
      </w:r>
      <w:r w:rsidR="00480EEF">
        <w:t>P.O</w:t>
      </w:r>
      <w:r w:rsidR="00480FAC">
        <w:t>.</w:t>
      </w:r>
      <w:r w:rsidR="00480EEF">
        <w:t xml:space="preserve"> Box 2805</w:t>
      </w:r>
    </w:p>
    <w:p w:rsidR="004A1FB5" w:rsidRPr="00E47538" w:rsidRDefault="004A1FB5" w:rsidP="004A1FB5">
      <w:pPr>
        <w:spacing w:after="0"/>
        <w:rPr>
          <w:b/>
        </w:rPr>
      </w:pPr>
      <w:r>
        <w:rPr>
          <w:b/>
        </w:rPr>
        <w:t>NAIROBI, KENYA</w:t>
      </w:r>
      <w:r>
        <w:rPr>
          <w:b/>
        </w:rPr>
        <w:tab/>
      </w:r>
      <w:r>
        <w:rPr>
          <w:b/>
        </w:rPr>
        <w:tab/>
      </w:r>
      <w:r>
        <w:rPr>
          <w:b/>
        </w:rPr>
        <w:tab/>
        <w:t xml:space="preserve">           </w:t>
      </w:r>
      <w:r w:rsidRPr="00E47538">
        <w:rPr>
          <w:b/>
        </w:rPr>
        <w:t>WASHINGTON, DC, 20005, USA</w:t>
      </w:r>
    </w:p>
    <w:p w:rsidR="00480EEF" w:rsidRDefault="004A1FB5" w:rsidP="00480EEF">
      <w:pPr>
        <w:spacing w:after="0"/>
      </w:pPr>
      <w:r>
        <w:t>Cell/KE: 0725-016679</w:t>
      </w:r>
      <w:r>
        <w:tab/>
      </w:r>
      <w:r>
        <w:tab/>
        <w:t xml:space="preserve">           E-mail: info@kenyadiasporaalliance.org</w:t>
      </w:r>
    </w:p>
    <w:p w:rsidR="004A1FB5" w:rsidRDefault="004A1FB5" w:rsidP="00480EEF">
      <w:pPr>
        <w:spacing w:after="0"/>
      </w:pPr>
    </w:p>
    <w:p w:rsidR="00480EEF" w:rsidRPr="00B0238E" w:rsidRDefault="00D47D62" w:rsidP="00480EEF">
      <w:pPr>
        <w:spacing w:after="0"/>
        <w:rPr>
          <w:rFonts w:ascii="Century Gothic" w:hAnsi="Century Gothic"/>
          <w:sz w:val="24"/>
          <w:szCs w:val="24"/>
        </w:rPr>
      </w:pPr>
      <w:r w:rsidRPr="00B0238E">
        <w:rPr>
          <w:rFonts w:ascii="Century Gothic" w:hAnsi="Century Gothic"/>
          <w:sz w:val="24"/>
          <w:szCs w:val="24"/>
        </w:rPr>
        <w:t>Our Ref: KDA/1</w:t>
      </w:r>
      <w:r w:rsidR="001D0AA6">
        <w:rPr>
          <w:rFonts w:ascii="Century Gothic" w:hAnsi="Century Gothic"/>
          <w:sz w:val="24"/>
          <w:szCs w:val="24"/>
        </w:rPr>
        <w:t>7</w:t>
      </w:r>
      <w:r w:rsidR="00645AA2">
        <w:rPr>
          <w:rFonts w:ascii="Century Gothic" w:hAnsi="Century Gothic"/>
          <w:sz w:val="24"/>
          <w:szCs w:val="24"/>
        </w:rPr>
        <w:t>/</w:t>
      </w:r>
      <w:r w:rsidR="001D0AA6">
        <w:rPr>
          <w:rFonts w:ascii="Century Gothic" w:hAnsi="Century Gothic"/>
          <w:sz w:val="24"/>
          <w:szCs w:val="24"/>
        </w:rPr>
        <w:t>0</w:t>
      </w:r>
      <w:r w:rsidR="00645AA2">
        <w:rPr>
          <w:rFonts w:ascii="Century Gothic" w:hAnsi="Century Gothic"/>
          <w:sz w:val="24"/>
          <w:szCs w:val="24"/>
        </w:rPr>
        <w:t>1</w:t>
      </w:r>
      <w:r w:rsidR="009A496E" w:rsidRPr="00B0238E">
        <w:rPr>
          <w:rFonts w:ascii="Century Gothic" w:hAnsi="Century Gothic"/>
          <w:sz w:val="24"/>
          <w:szCs w:val="24"/>
        </w:rPr>
        <w:tab/>
      </w:r>
      <w:r w:rsidR="009A496E" w:rsidRPr="00B0238E">
        <w:rPr>
          <w:rFonts w:ascii="Century Gothic" w:hAnsi="Century Gothic"/>
          <w:sz w:val="24"/>
          <w:szCs w:val="24"/>
        </w:rPr>
        <w:tab/>
      </w:r>
      <w:r w:rsidR="009A496E" w:rsidRPr="00B0238E">
        <w:rPr>
          <w:rFonts w:ascii="Century Gothic" w:hAnsi="Century Gothic"/>
          <w:sz w:val="24"/>
          <w:szCs w:val="24"/>
        </w:rPr>
        <w:tab/>
      </w:r>
      <w:r w:rsidR="009A496E" w:rsidRPr="00B0238E">
        <w:rPr>
          <w:rFonts w:ascii="Century Gothic" w:hAnsi="Century Gothic"/>
          <w:sz w:val="24"/>
          <w:szCs w:val="24"/>
        </w:rPr>
        <w:tab/>
      </w:r>
      <w:r w:rsidR="009A496E" w:rsidRPr="00B0238E">
        <w:rPr>
          <w:rFonts w:ascii="Century Gothic" w:hAnsi="Century Gothic"/>
          <w:sz w:val="24"/>
          <w:szCs w:val="24"/>
        </w:rPr>
        <w:tab/>
      </w:r>
      <w:r w:rsidR="009A496E" w:rsidRPr="00B0238E">
        <w:rPr>
          <w:rFonts w:ascii="Century Gothic" w:hAnsi="Century Gothic"/>
          <w:sz w:val="24"/>
          <w:szCs w:val="24"/>
        </w:rPr>
        <w:tab/>
      </w:r>
      <w:r w:rsidR="00B0238E">
        <w:rPr>
          <w:rFonts w:ascii="Century Gothic" w:hAnsi="Century Gothic"/>
          <w:sz w:val="24"/>
          <w:szCs w:val="24"/>
        </w:rPr>
        <w:t xml:space="preserve">       </w:t>
      </w:r>
      <w:r w:rsidR="001D0AA6">
        <w:rPr>
          <w:rFonts w:ascii="Century Gothic" w:hAnsi="Century Gothic"/>
          <w:sz w:val="24"/>
          <w:szCs w:val="24"/>
        </w:rPr>
        <w:t xml:space="preserve">    3</w:t>
      </w:r>
      <w:r w:rsidR="001D0AA6" w:rsidRPr="001D0AA6">
        <w:rPr>
          <w:rFonts w:ascii="Century Gothic" w:hAnsi="Century Gothic"/>
          <w:sz w:val="24"/>
          <w:szCs w:val="24"/>
          <w:vertAlign w:val="superscript"/>
        </w:rPr>
        <w:t>rd</w:t>
      </w:r>
      <w:r w:rsidR="001D0AA6">
        <w:rPr>
          <w:rFonts w:ascii="Century Gothic" w:hAnsi="Century Gothic"/>
          <w:sz w:val="24"/>
          <w:szCs w:val="24"/>
        </w:rPr>
        <w:t xml:space="preserve"> January, 2017</w:t>
      </w:r>
    </w:p>
    <w:p w:rsidR="003D7102" w:rsidRDefault="003D7102" w:rsidP="003D7102">
      <w:pPr>
        <w:spacing w:after="0"/>
        <w:rPr>
          <w:rFonts w:ascii="Century Gothic" w:hAnsi="Century Gothic"/>
          <w:sz w:val="24"/>
          <w:szCs w:val="24"/>
        </w:rPr>
      </w:pPr>
    </w:p>
    <w:p w:rsidR="00645AA2" w:rsidRDefault="001D0AA6" w:rsidP="003D7102">
      <w:pPr>
        <w:spacing w:after="0"/>
        <w:rPr>
          <w:rFonts w:ascii="Century Gothic" w:hAnsi="Century Gothic"/>
          <w:sz w:val="28"/>
          <w:szCs w:val="28"/>
        </w:rPr>
      </w:pPr>
      <w:r>
        <w:rPr>
          <w:rFonts w:ascii="Century Gothic" w:hAnsi="Century Gothic"/>
          <w:sz w:val="28"/>
          <w:szCs w:val="28"/>
        </w:rPr>
        <w:t>Clerk to the Senate</w:t>
      </w:r>
    </w:p>
    <w:p w:rsidR="001D0AA6" w:rsidRPr="00A27464" w:rsidRDefault="001D0AA6" w:rsidP="003D7102">
      <w:pPr>
        <w:spacing w:after="0"/>
        <w:rPr>
          <w:rFonts w:ascii="Century Gothic" w:hAnsi="Century Gothic"/>
          <w:sz w:val="28"/>
          <w:szCs w:val="28"/>
        </w:rPr>
      </w:pPr>
      <w:r>
        <w:rPr>
          <w:rFonts w:ascii="Century Gothic" w:hAnsi="Century Gothic"/>
          <w:sz w:val="28"/>
          <w:szCs w:val="28"/>
        </w:rPr>
        <w:t>Senate of the Republic of Kenya</w:t>
      </w:r>
    </w:p>
    <w:p w:rsidR="00A27464" w:rsidRPr="00A27464" w:rsidRDefault="00645AA2" w:rsidP="003D7102">
      <w:pPr>
        <w:spacing w:after="0"/>
        <w:rPr>
          <w:rFonts w:ascii="Century Gothic" w:hAnsi="Century Gothic"/>
          <w:b/>
          <w:sz w:val="28"/>
          <w:szCs w:val="28"/>
          <w:u w:val="single"/>
        </w:rPr>
      </w:pPr>
      <w:r>
        <w:rPr>
          <w:rFonts w:ascii="Century Gothic" w:hAnsi="Century Gothic"/>
          <w:b/>
          <w:sz w:val="28"/>
          <w:szCs w:val="28"/>
          <w:u w:val="single"/>
        </w:rPr>
        <w:t>NAIROBI</w:t>
      </w:r>
    </w:p>
    <w:p w:rsidR="00A27464" w:rsidRDefault="00A27464" w:rsidP="003D7102">
      <w:pPr>
        <w:spacing w:after="0"/>
        <w:rPr>
          <w:rFonts w:ascii="Century Gothic" w:hAnsi="Century Gothic"/>
          <w:sz w:val="24"/>
          <w:szCs w:val="24"/>
        </w:rPr>
      </w:pPr>
    </w:p>
    <w:p w:rsidR="00A27464" w:rsidRDefault="00A27464" w:rsidP="003D7102">
      <w:pPr>
        <w:spacing w:after="0"/>
        <w:rPr>
          <w:rFonts w:ascii="Century Gothic" w:hAnsi="Century Gothic"/>
          <w:sz w:val="24"/>
          <w:szCs w:val="24"/>
        </w:rPr>
      </w:pPr>
      <w:r>
        <w:rPr>
          <w:rFonts w:ascii="Century Gothic" w:hAnsi="Century Gothic"/>
          <w:sz w:val="24"/>
          <w:szCs w:val="24"/>
        </w:rPr>
        <w:t>Dear Sir</w:t>
      </w:r>
      <w:r w:rsidR="001D0AA6">
        <w:rPr>
          <w:rFonts w:ascii="Century Gothic" w:hAnsi="Century Gothic"/>
          <w:sz w:val="24"/>
          <w:szCs w:val="24"/>
        </w:rPr>
        <w:t>/Madam</w:t>
      </w:r>
      <w:r>
        <w:rPr>
          <w:rFonts w:ascii="Century Gothic" w:hAnsi="Century Gothic"/>
          <w:sz w:val="24"/>
          <w:szCs w:val="24"/>
        </w:rPr>
        <w:t>,</w:t>
      </w:r>
    </w:p>
    <w:p w:rsidR="00A27464" w:rsidRDefault="00A27464" w:rsidP="003D7102">
      <w:pPr>
        <w:spacing w:after="0"/>
        <w:rPr>
          <w:rFonts w:ascii="Century Gothic" w:hAnsi="Century Gothic"/>
          <w:b/>
          <w:sz w:val="24"/>
          <w:szCs w:val="24"/>
          <w:u w:val="single"/>
        </w:rPr>
      </w:pPr>
    </w:p>
    <w:p w:rsidR="00A27464" w:rsidRDefault="00A27464" w:rsidP="003D7102">
      <w:pPr>
        <w:spacing w:after="0"/>
        <w:rPr>
          <w:rFonts w:ascii="Century Gothic" w:hAnsi="Century Gothic"/>
          <w:b/>
          <w:sz w:val="24"/>
          <w:szCs w:val="24"/>
          <w:u w:val="single"/>
        </w:rPr>
      </w:pPr>
      <w:r>
        <w:rPr>
          <w:rFonts w:ascii="Century Gothic" w:hAnsi="Century Gothic"/>
          <w:b/>
          <w:sz w:val="24"/>
          <w:szCs w:val="24"/>
          <w:u w:val="single"/>
        </w:rPr>
        <w:t xml:space="preserve">REF: </w:t>
      </w:r>
      <w:r w:rsidR="00B94ED0">
        <w:rPr>
          <w:rFonts w:ascii="Century Gothic" w:hAnsi="Century Gothic"/>
          <w:b/>
          <w:sz w:val="24"/>
          <w:szCs w:val="24"/>
          <w:u w:val="single"/>
        </w:rPr>
        <w:t xml:space="preserve">PUBLIC/DIASPORA COMMENTS ON THE </w:t>
      </w:r>
      <w:r w:rsidR="001D0AA6">
        <w:rPr>
          <w:rFonts w:ascii="Century Gothic" w:hAnsi="Century Gothic"/>
          <w:b/>
          <w:sz w:val="24"/>
          <w:szCs w:val="24"/>
          <w:u w:val="single"/>
        </w:rPr>
        <w:t xml:space="preserve">ELECTIONS (AMENDMENT) </w:t>
      </w:r>
      <w:r w:rsidR="00372D35">
        <w:rPr>
          <w:rFonts w:ascii="Century Gothic" w:hAnsi="Century Gothic"/>
          <w:b/>
          <w:sz w:val="24"/>
          <w:szCs w:val="24"/>
          <w:u w:val="single"/>
        </w:rPr>
        <w:t xml:space="preserve">(NO 3) </w:t>
      </w:r>
      <w:r w:rsidR="001D0AA6">
        <w:rPr>
          <w:rFonts w:ascii="Century Gothic" w:hAnsi="Century Gothic"/>
          <w:b/>
          <w:sz w:val="24"/>
          <w:szCs w:val="24"/>
          <w:u w:val="single"/>
        </w:rPr>
        <w:t xml:space="preserve">BILL </w:t>
      </w:r>
      <w:r w:rsidR="00372D35">
        <w:rPr>
          <w:rFonts w:ascii="Century Gothic" w:hAnsi="Century Gothic"/>
          <w:b/>
          <w:sz w:val="24"/>
          <w:szCs w:val="24"/>
          <w:u w:val="single"/>
        </w:rPr>
        <w:t xml:space="preserve">2015 </w:t>
      </w:r>
      <w:r w:rsidR="001D0AA6">
        <w:rPr>
          <w:rFonts w:ascii="Century Gothic" w:hAnsi="Century Gothic"/>
          <w:b/>
          <w:sz w:val="24"/>
          <w:szCs w:val="24"/>
          <w:u w:val="single"/>
        </w:rPr>
        <w:t xml:space="preserve">(NATIONAL ASSEMBLY BILL NO </w:t>
      </w:r>
      <w:r w:rsidR="00372D35">
        <w:rPr>
          <w:rFonts w:ascii="Century Gothic" w:hAnsi="Century Gothic"/>
          <w:b/>
          <w:sz w:val="24"/>
          <w:szCs w:val="24"/>
          <w:u w:val="single"/>
        </w:rPr>
        <w:t>6</w:t>
      </w:r>
      <w:r w:rsidR="001D0AA6">
        <w:rPr>
          <w:rFonts w:ascii="Century Gothic" w:hAnsi="Century Gothic"/>
          <w:b/>
          <w:sz w:val="24"/>
          <w:szCs w:val="24"/>
          <w:u w:val="single"/>
        </w:rPr>
        <w:t>3 OF 2015)</w:t>
      </w:r>
    </w:p>
    <w:p w:rsidR="00A27464" w:rsidRPr="00B0238E" w:rsidRDefault="00A27464" w:rsidP="003D7102">
      <w:pPr>
        <w:spacing w:after="0"/>
        <w:rPr>
          <w:rFonts w:ascii="Century Gothic" w:hAnsi="Century Gothic"/>
          <w:b/>
          <w:sz w:val="24"/>
          <w:szCs w:val="24"/>
          <w:u w:val="single"/>
        </w:rPr>
      </w:pPr>
    </w:p>
    <w:p w:rsidR="00B94ED0" w:rsidRDefault="001D0AA6" w:rsidP="003D7102">
      <w:pPr>
        <w:spacing w:after="0"/>
        <w:rPr>
          <w:rFonts w:ascii="Century Gothic" w:hAnsi="Century Gothic"/>
          <w:sz w:val="24"/>
          <w:szCs w:val="24"/>
        </w:rPr>
      </w:pPr>
      <w:r>
        <w:rPr>
          <w:rFonts w:ascii="Century Gothic" w:hAnsi="Century Gothic"/>
          <w:sz w:val="24"/>
          <w:szCs w:val="24"/>
        </w:rPr>
        <w:t>Kindly assist transmit this communication to the Hon Chairpersons of the Concerned Standing Committees, i</w:t>
      </w:r>
      <w:r w:rsidR="00372D35">
        <w:rPr>
          <w:rFonts w:ascii="Century Gothic" w:hAnsi="Century Gothic"/>
          <w:sz w:val="24"/>
          <w:szCs w:val="24"/>
        </w:rPr>
        <w:t>ncluding but not limited to Legal Affairs &amp; Human Rights, and ICT.</w:t>
      </w:r>
    </w:p>
    <w:p w:rsidR="00B94ED0" w:rsidRDefault="00B94ED0" w:rsidP="003D7102">
      <w:pPr>
        <w:spacing w:after="0"/>
        <w:rPr>
          <w:rFonts w:ascii="Century Gothic" w:hAnsi="Century Gothic"/>
          <w:sz w:val="24"/>
          <w:szCs w:val="24"/>
        </w:rPr>
      </w:pPr>
    </w:p>
    <w:p w:rsidR="00B94ED0" w:rsidRDefault="00372D35" w:rsidP="003D7102">
      <w:pPr>
        <w:spacing w:after="0"/>
        <w:rPr>
          <w:rFonts w:ascii="Century Gothic" w:hAnsi="Century Gothic"/>
          <w:sz w:val="24"/>
          <w:szCs w:val="24"/>
        </w:rPr>
      </w:pPr>
      <w:r>
        <w:rPr>
          <w:rFonts w:ascii="Century Gothic" w:hAnsi="Century Gothic"/>
          <w:sz w:val="24"/>
          <w:szCs w:val="24"/>
        </w:rPr>
        <w:t>Of the 3 Major Issues of Public Concern addressed by the Amendments in the Bill, the KDA views are as follows:</w:t>
      </w:r>
    </w:p>
    <w:p w:rsidR="00372D35" w:rsidRDefault="00372D35" w:rsidP="003D7102">
      <w:pPr>
        <w:spacing w:after="0"/>
        <w:rPr>
          <w:rFonts w:ascii="Century Gothic" w:hAnsi="Century Gothic"/>
          <w:sz w:val="24"/>
          <w:szCs w:val="24"/>
        </w:rPr>
      </w:pPr>
    </w:p>
    <w:p w:rsidR="00372D35" w:rsidRPr="00BD4AD1" w:rsidRDefault="00BD4AD1" w:rsidP="003D7102">
      <w:pPr>
        <w:spacing w:after="0"/>
        <w:rPr>
          <w:rFonts w:ascii="Century Gothic" w:hAnsi="Century Gothic"/>
          <w:b/>
          <w:sz w:val="24"/>
          <w:szCs w:val="24"/>
        </w:rPr>
      </w:pPr>
      <w:r w:rsidRPr="00BD4AD1">
        <w:rPr>
          <w:rFonts w:ascii="Century Gothic" w:hAnsi="Century Gothic"/>
          <w:b/>
          <w:sz w:val="24"/>
          <w:szCs w:val="24"/>
        </w:rPr>
        <w:t xml:space="preserve">I. </w:t>
      </w:r>
      <w:r w:rsidR="00372D35" w:rsidRPr="00BD4AD1">
        <w:rPr>
          <w:rFonts w:ascii="Century Gothic" w:hAnsi="Century Gothic"/>
          <w:b/>
          <w:sz w:val="24"/>
          <w:szCs w:val="24"/>
        </w:rPr>
        <w:t>VOTER IDENTIFICATION &amp; RESULTS TRANSMISSION AND TECHNOLOGIES THEREOF</w:t>
      </w:r>
    </w:p>
    <w:p w:rsidR="00B94ED0" w:rsidRDefault="00B94ED0" w:rsidP="003D7102">
      <w:pPr>
        <w:spacing w:after="0"/>
        <w:rPr>
          <w:rFonts w:ascii="Century Gothic" w:hAnsi="Century Gothic"/>
          <w:sz w:val="24"/>
          <w:szCs w:val="24"/>
        </w:rPr>
      </w:pPr>
    </w:p>
    <w:p w:rsidR="00372D35" w:rsidRDefault="00E94F73"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All Electoral Technologies </w:t>
      </w:r>
      <w:r>
        <w:rPr>
          <w:rFonts w:ascii="Century Gothic" w:hAnsi="Century Gothic"/>
          <w:sz w:val="24"/>
          <w:szCs w:val="24"/>
        </w:rPr>
        <w:t>and</w:t>
      </w:r>
      <w:r>
        <w:rPr>
          <w:rFonts w:ascii="Century Gothic" w:hAnsi="Century Gothic"/>
          <w:sz w:val="24"/>
          <w:szCs w:val="24"/>
        </w:rPr>
        <w:t xml:space="preserve"> </w:t>
      </w:r>
      <w:r>
        <w:rPr>
          <w:rFonts w:ascii="Century Gothic" w:hAnsi="Century Gothic"/>
          <w:sz w:val="24"/>
          <w:szCs w:val="24"/>
        </w:rPr>
        <w:t>Systems</w:t>
      </w:r>
      <w:r>
        <w:rPr>
          <w:rFonts w:ascii="Century Gothic" w:hAnsi="Century Gothic"/>
          <w:sz w:val="24"/>
          <w:szCs w:val="24"/>
        </w:rPr>
        <w:t xml:space="preserve"> for National Elections should be declared “Critical National Infrastructure”, meriting the l</w:t>
      </w:r>
      <w:r w:rsidR="005B4A67">
        <w:rPr>
          <w:rFonts w:ascii="Century Gothic" w:hAnsi="Century Gothic"/>
          <w:sz w:val="24"/>
          <w:szCs w:val="24"/>
        </w:rPr>
        <w:t xml:space="preserve">evel of protection befitting </w:t>
      </w:r>
      <w:r>
        <w:rPr>
          <w:rFonts w:ascii="Century Gothic" w:hAnsi="Century Gothic"/>
          <w:sz w:val="24"/>
          <w:szCs w:val="24"/>
        </w:rPr>
        <w:t xml:space="preserve">military installations, airport control and surveillance systems, </w:t>
      </w:r>
      <w:proofErr w:type="spellStart"/>
      <w:r>
        <w:rPr>
          <w:rFonts w:ascii="Century Gothic" w:hAnsi="Century Gothic"/>
          <w:sz w:val="24"/>
          <w:szCs w:val="24"/>
        </w:rPr>
        <w:t>etc</w:t>
      </w:r>
      <w:proofErr w:type="spellEnd"/>
      <w:r>
        <w:rPr>
          <w:rFonts w:ascii="Century Gothic" w:hAnsi="Century Gothic"/>
          <w:sz w:val="24"/>
          <w:szCs w:val="24"/>
        </w:rPr>
        <w:t xml:space="preserve">; </w:t>
      </w:r>
    </w:p>
    <w:p w:rsidR="00372D35" w:rsidRDefault="00372D35"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Perhaps such detailed, technical information is best handled in “Electoral Technology Regulations” produced by IEBC, but approved by Parliament</w:t>
      </w:r>
      <w:r w:rsidR="005B4A67">
        <w:rPr>
          <w:rFonts w:ascii="Century Gothic" w:hAnsi="Century Gothic"/>
          <w:sz w:val="24"/>
          <w:szCs w:val="24"/>
        </w:rPr>
        <w:t>, not in an Act of Parliament;</w:t>
      </w:r>
    </w:p>
    <w:p w:rsidR="00372D35" w:rsidRDefault="00E94F73"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It is not clear to us why the Biometric Voter Registration (BVR) and Electronic Voter Identification (EVID) systems cannot be one and the same device. Such 2-in-1 systems already exist in the market and widely used even in Kenya;</w:t>
      </w:r>
    </w:p>
    <w:p w:rsidR="00E94F73" w:rsidRDefault="00E94F73"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We fault the submission of Ministry of ICT to the Committee to a large extent; we do not see why 3G is a major issue in the 2 segments (of voter </w:t>
      </w:r>
      <w:r>
        <w:rPr>
          <w:rFonts w:ascii="Century Gothic" w:hAnsi="Century Gothic"/>
          <w:sz w:val="24"/>
          <w:szCs w:val="24"/>
        </w:rPr>
        <w:lastRenderedPageBreak/>
        <w:t>identification and results transmission). If it is Internet/data transmission that is needed, even 2.5G (GPRS) is good enough; if it is SMS, then even 1G is adequate;</w:t>
      </w:r>
    </w:p>
    <w:p w:rsidR="00316E9F" w:rsidRDefault="00E94F73"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However, we have concerns about the security and integrity of GSM systems, regardless of whether 2G, 3G or 4G, </w:t>
      </w:r>
      <w:proofErr w:type="spellStart"/>
      <w:r>
        <w:rPr>
          <w:rFonts w:ascii="Century Gothic" w:hAnsi="Century Gothic"/>
          <w:sz w:val="24"/>
          <w:szCs w:val="24"/>
        </w:rPr>
        <w:t>etc</w:t>
      </w:r>
      <w:proofErr w:type="spellEnd"/>
      <w:r>
        <w:rPr>
          <w:rFonts w:ascii="Century Gothic" w:hAnsi="Century Gothic"/>
          <w:sz w:val="24"/>
          <w:szCs w:val="24"/>
        </w:rPr>
        <w:t>! What security measures are being put in place?</w:t>
      </w:r>
    </w:p>
    <w:p w:rsidR="00316E9F" w:rsidRDefault="00316E9F"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No truly critical electronic system operates without redundancy, i.e. a back-up. In fact, there can be more than one layer of back-up – the more</w:t>
      </w:r>
      <w:r w:rsidR="005B4A67">
        <w:rPr>
          <w:rFonts w:ascii="Century Gothic" w:hAnsi="Century Gothic"/>
          <w:sz w:val="24"/>
          <w:szCs w:val="24"/>
        </w:rPr>
        <w:t xml:space="preserve"> they are,</w:t>
      </w:r>
      <w:r>
        <w:rPr>
          <w:rFonts w:ascii="Century Gothic" w:hAnsi="Century Gothic"/>
          <w:sz w:val="24"/>
          <w:szCs w:val="24"/>
        </w:rPr>
        <w:t xml:space="preserve"> the greater the reliability. However, no single system (even with a cascade of back-ups) is 100% reliable;</w:t>
      </w:r>
    </w:p>
    <w:p w:rsidR="00316E9F" w:rsidRDefault="00316E9F"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Contrary to the public perception and misleading media reports, no single country that we are aware of (whether Ghana, The Gambia, USA, UK, </w:t>
      </w:r>
      <w:proofErr w:type="spellStart"/>
      <w:r>
        <w:rPr>
          <w:rFonts w:ascii="Century Gothic" w:hAnsi="Century Gothic"/>
          <w:sz w:val="24"/>
          <w:szCs w:val="24"/>
        </w:rPr>
        <w:t>etc</w:t>
      </w:r>
      <w:proofErr w:type="spellEnd"/>
      <w:r>
        <w:rPr>
          <w:rFonts w:ascii="Century Gothic" w:hAnsi="Century Gothic"/>
          <w:sz w:val="24"/>
          <w:szCs w:val="24"/>
        </w:rPr>
        <w:t>) doesn’t have a manual back-up, should the electronic version</w:t>
      </w:r>
      <w:r w:rsidR="005B4A67">
        <w:rPr>
          <w:rFonts w:ascii="Century Gothic" w:hAnsi="Century Gothic"/>
          <w:sz w:val="24"/>
          <w:szCs w:val="24"/>
        </w:rPr>
        <w:t>/</w:t>
      </w:r>
      <w:r>
        <w:rPr>
          <w:rFonts w:ascii="Century Gothic" w:hAnsi="Century Gothic"/>
          <w:sz w:val="24"/>
          <w:szCs w:val="24"/>
        </w:rPr>
        <w:t>s fail;</w:t>
      </w:r>
    </w:p>
    <w:p w:rsidR="00316E9F" w:rsidRDefault="00316E9F"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However, there must be clearly defined, credible, transparent and documented processes to convert from an electronic system to a manual back-up, in the unlikely case it </w:t>
      </w:r>
      <w:r w:rsidR="005B4A67">
        <w:rPr>
          <w:rFonts w:ascii="Century Gothic" w:hAnsi="Century Gothic"/>
          <w:sz w:val="24"/>
          <w:szCs w:val="24"/>
        </w:rPr>
        <w:t>is</w:t>
      </w:r>
      <w:r>
        <w:rPr>
          <w:rFonts w:ascii="Century Gothic" w:hAnsi="Century Gothic"/>
          <w:sz w:val="24"/>
          <w:szCs w:val="24"/>
        </w:rPr>
        <w:t xml:space="preserve"> necessary;</w:t>
      </w:r>
    </w:p>
    <w:p w:rsidR="00316E9F" w:rsidRDefault="00316E9F"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KDA fully subscribes to the digital revolution (despite its inherent limitations, far exceeded by the pluses). Instead of stopping just at electronic voter registration, identification, tallying</w:t>
      </w:r>
      <w:r w:rsidR="00E94F73">
        <w:rPr>
          <w:rFonts w:ascii="Century Gothic" w:hAnsi="Century Gothic"/>
          <w:sz w:val="24"/>
          <w:szCs w:val="24"/>
        </w:rPr>
        <w:t xml:space="preserve"> </w:t>
      </w:r>
      <w:r>
        <w:rPr>
          <w:rFonts w:ascii="Century Gothic" w:hAnsi="Century Gothic"/>
          <w:sz w:val="24"/>
          <w:szCs w:val="24"/>
        </w:rPr>
        <w:t xml:space="preserve">and results transmission, we strongly encourage the Senate and IEBC to chaperon Kenya </w:t>
      </w:r>
      <w:r w:rsidR="00FB6DE0">
        <w:rPr>
          <w:rFonts w:ascii="Century Gothic" w:hAnsi="Century Gothic"/>
          <w:sz w:val="24"/>
          <w:szCs w:val="24"/>
        </w:rPr>
        <w:t xml:space="preserve">to </w:t>
      </w:r>
      <w:r>
        <w:rPr>
          <w:rFonts w:ascii="Century Gothic" w:hAnsi="Century Gothic"/>
          <w:sz w:val="24"/>
          <w:szCs w:val="24"/>
        </w:rPr>
        <w:t xml:space="preserve">lead the world into this digital voyage, like it did with mobile money (aka </w:t>
      </w:r>
      <w:proofErr w:type="spellStart"/>
      <w:r>
        <w:rPr>
          <w:rFonts w:ascii="Century Gothic" w:hAnsi="Century Gothic"/>
          <w:sz w:val="24"/>
          <w:szCs w:val="24"/>
        </w:rPr>
        <w:t>MPesa</w:t>
      </w:r>
      <w:proofErr w:type="spellEnd"/>
      <w:r>
        <w:rPr>
          <w:rFonts w:ascii="Century Gothic" w:hAnsi="Century Gothic"/>
          <w:sz w:val="24"/>
          <w:szCs w:val="24"/>
        </w:rPr>
        <w:t>);</w:t>
      </w:r>
    </w:p>
    <w:p w:rsidR="00055FAA" w:rsidRDefault="00316E9F"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We recommend that we pilot mobile voting (m-voting) for which </w:t>
      </w:r>
      <w:r w:rsidR="00055FAA">
        <w:rPr>
          <w:rFonts w:ascii="Century Gothic" w:hAnsi="Century Gothic"/>
          <w:sz w:val="24"/>
          <w:szCs w:val="24"/>
        </w:rPr>
        <w:t xml:space="preserve">beta products already exist with a limited number of Diaspora voters, say a maximum of 10,000 voting for presidential elections. A provision could be made such that if the margin is too close to make the Diaspora vote </w:t>
      </w:r>
      <w:r w:rsidR="00FB6DE0">
        <w:rPr>
          <w:rFonts w:ascii="Century Gothic" w:hAnsi="Century Gothic"/>
          <w:sz w:val="24"/>
          <w:szCs w:val="24"/>
        </w:rPr>
        <w:t xml:space="preserve">overly </w:t>
      </w:r>
      <w:r w:rsidR="00055FAA">
        <w:rPr>
          <w:rFonts w:ascii="Century Gothic" w:hAnsi="Century Gothic"/>
          <w:sz w:val="24"/>
          <w:szCs w:val="24"/>
        </w:rPr>
        <w:t>contentious (e.g. sizeable enough to determine a run-off), the Diaspora vote could be excluded (in law) in the final tally;</w:t>
      </w:r>
    </w:p>
    <w:p w:rsidR="00BD4AD1" w:rsidRDefault="00055FAA"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The electoral technologies used are only as good as: </w:t>
      </w:r>
      <w:proofErr w:type="spellStart"/>
      <w:r>
        <w:rPr>
          <w:rFonts w:ascii="Century Gothic" w:hAnsi="Century Gothic"/>
          <w:sz w:val="24"/>
          <w:szCs w:val="24"/>
        </w:rPr>
        <w:t>i</w:t>
      </w:r>
      <w:proofErr w:type="spellEnd"/>
      <w:r>
        <w:rPr>
          <w:rFonts w:ascii="Century Gothic" w:hAnsi="Century Gothic"/>
          <w:sz w:val="24"/>
          <w:szCs w:val="24"/>
        </w:rPr>
        <w:t xml:space="preserve">) the environment and context in which they are applied, ii) the people who manage them, especially the Project Manager and ICT Director, iii) enabling Electoral Technologies Regulations (already developed by IEBC), and iv) goodwill, professional independence and adequate resourcing of the concerned entities; </w:t>
      </w:r>
    </w:p>
    <w:p w:rsidR="00055FAA" w:rsidRDefault="00BD4AD1"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t xml:space="preserve">The ‘Technical Committee’ is crucial in proper application of electoral technologies. However, as currently constituted and from a professional standpoint, we have serious reservations on its ability to execute the set mandate; </w:t>
      </w:r>
      <w:r w:rsidR="00055FAA">
        <w:rPr>
          <w:rFonts w:ascii="Century Gothic" w:hAnsi="Century Gothic"/>
          <w:sz w:val="24"/>
          <w:szCs w:val="24"/>
        </w:rPr>
        <w:t>and</w:t>
      </w:r>
    </w:p>
    <w:p w:rsidR="00E94F73" w:rsidRDefault="00055FAA" w:rsidP="00372D35">
      <w:pPr>
        <w:pStyle w:val="ListParagraph"/>
        <w:numPr>
          <w:ilvl w:val="0"/>
          <w:numId w:val="4"/>
        </w:numPr>
        <w:spacing w:after="0"/>
        <w:rPr>
          <w:rFonts w:ascii="Century Gothic" w:hAnsi="Century Gothic"/>
          <w:sz w:val="24"/>
          <w:szCs w:val="24"/>
        </w:rPr>
      </w:pPr>
      <w:r>
        <w:rPr>
          <w:rFonts w:ascii="Century Gothic" w:hAnsi="Century Gothic"/>
          <w:sz w:val="24"/>
          <w:szCs w:val="24"/>
        </w:rPr>
        <w:lastRenderedPageBreak/>
        <w:t>Successful deployment of electoral systems will be contingent on fulfilling the conditions we specified for the “IEBC ICT Regulations”</w:t>
      </w:r>
      <w:r w:rsidR="00FB6DE0">
        <w:rPr>
          <w:rFonts w:ascii="Century Gothic" w:hAnsi="Century Gothic"/>
          <w:sz w:val="24"/>
          <w:szCs w:val="24"/>
        </w:rPr>
        <w:t>,</w:t>
      </w:r>
      <w:r>
        <w:rPr>
          <w:rFonts w:ascii="Century Gothic" w:hAnsi="Century Gothic"/>
          <w:sz w:val="24"/>
          <w:szCs w:val="24"/>
        </w:rPr>
        <w:t xml:space="preserve"> attached </w:t>
      </w:r>
      <w:r w:rsidR="00FB6DE0">
        <w:rPr>
          <w:rFonts w:ascii="Century Gothic" w:hAnsi="Century Gothic"/>
          <w:sz w:val="24"/>
          <w:szCs w:val="24"/>
        </w:rPr>
        <w:t xml:space="preserve">hereto </w:t>
      </w:r>
      <w:r>
        <w:rPr>
          <w:rFonts w:ascii="Century Gothic" w:hAnsi="Century Gothic"/>
          <w:sz w:val="24"/>
          <w:szCs w:val="24"/>
        </w:rPr>
        <w:t>in the Annex.</w:t>
      </w:r>
    </w:p>
    <w:p w:rsidR="00B80D92" w:rsidRDefault="00B80D92" w:rsidP="00B80D92">
      <w:pPr>
        <w:spacing w:after="0"/>
        <w:rPr>
          <w:rFonts w:ascii="Century Gothic" w:hAnsi="Century Gothic"/>
          <w:sz w:val="24"/>
          <w:szCs w:val="24"/>
        </w:rPr>
      </w:pPr>
    </w:p>
    <w:p w:rsidR="00B80D92" w:rsidRPr="00BD4AD1" w:rsidRDefault="00BD4AD1" w:rsidP="00B80D92">
      <w:pPr>
        <w:spacing w:after="0"/>
        <w:rPr>
          <w:rFonts w:ascii="Century Gothic" w:hAnsi="Century Gothic"/>
          <w:b/>
          <w:sz w:val="24"/>
          <w:szCs w:val="24"/>
        </w:rPr>
      </w:pPr>
      <w:r w:rsidRPr="00BD4AD1">
        <w:rPr>
          <w:rFonts w:ascii="Century Gothic" w:hAnsi="Century Gothic"/>
          <w:b/>
          <w:sz w:val="24"/>
          <w:szCs w:val="24"/>
        </w:rPr>
        <w:t xml:space="preserve">II. </w:t>
      </w:r>
      <w:r w:rsidR="00B80D92" w:rsidRPr="00BD4AD1">
        <w:rPr>
          <w:rFonts w:ascii="Century Gothic" w:hAnsi="Century Gothic"/>
          <w:b/>
          <w:sz w:val="24"/>
          <w:szCs w:val="24"/>
        </w:rPr>
        <w:t>DEGREE &amp; DIPLOMA REQUIREMENTS FOR PARLIAMENTARY &amp; MCA CANDIDATES</w:t>
      </w:r>
    </w:p>
    <w:p w:rsidR="00FB6DE0" w:rsidRDefault="00FB6DE0" w:rsidP="00B80D92">
      <w:pPr>
        <w:spacing w:after="0"/>
        <w:rPr>
          <w:rFonts w:ascii="Century Gothic" w:hAnsi="Century Gothic"/>
          <w:sz w:val="24"/>
          <w:szCs w:val="24"/>
        </w:rPr>
      </w:pPr>
    </w:p>
    <w:p w:rsidR="00B80D92" w:rsidRDefault="00B80D92" w:rsidP="00B80D92">
      <w:pPr>
        <w:spacing w:after="0"/>
        <w:rPr>
          <w:rFonts w:ascii="Century Gothic" w:hAnsi="Century Gothic"/>
          <w:sz w:val="24"/>
          <w:szCs w:val="24"/>
        </w:rPr>
      </w:pPr>
      <w:r>
        <w:rPr>
          <w:rFonts w:ascii="Century Gothic" w:hAnsi="Century Gothic"/>
          <w:sz w:val="24"/>
          <w:szCs w:val="24"/>
        </w:rPr>
        <w:t xml:space="preserve">KDA believes the degree and </w:t>
      </w:r>
      <w:r w:rsidR="00FB6DE0">
        <w:rPr>
          <w:rFonts w:ascii="Century Gothic" w:hAnsi="Century Gothic"/>
          <w:sz w:val="24"/>
          <w:szCs w:val="24"/>
        </w:rPr>
        <w:t>diploma requirements for MPs and</w:t>
      </w:r>
      <w:r>
        <w:rPr>
          <w:rFonts w:ascii="Century Gothic" w:hAnsi="Century Gothic"/>
          <w:sz w:val="24"/>
          <w:szCs w:val="24"/>
        </w:rPr>
        <w:t xml:space="preserve"> MCAs respectively are reasonable and justifiable requirements that should not be deleted from the Bill. They should be retained even if to be implemented only after the 2017 elections. We don’t believe non-degree holders can effectively perform the function of a legislator. For Kenya to make the next big leap, we must be prepared to make or allow our very best to steer the ship.</w:t>
      </w:r>
    </w:p>
    <w:p w:rsidR="00B80D92" w:rsidRDefault="00B80D92" w:rsidP="00B80D92">
      <w:pPr>
        <w:spacing w:after="0"/>
        <w:rPr>
          <w:rFonts w:ascii="Century Gothic" w:hAnsi="Century Gothic"/>
          <w:sz w:val="24"/>
          <w:szCs w:val="24"/>
        </w:rPr>
      </w:pPr>
    </w:p>
    <w:p w:rsidR="00B80D92" w:rsidRDefault="00B80D92" w:rsidP="00B80D92">
      <w:pPr>
        <w:spacing w:after="0"/>
        <w:rPr>
          <w:rFonts w:ascii="Century Gothic" w:hAnsi="Century Gothic"/>
          <w:sz w:val="24"/>
          <w:szCs w:val="24"/>
        </w:rPr>
      </w:pPr>
      <w:r>
        <w:rPr>
          <w:rFonts w:ascii="Century Gothic" w:hAnsi="Century Gothic"/>
          <w:sz w:val="24"/>
          <w:szCs w:val="24"/>
        </w:rPr>
        <w:t>We, however, acknowledge that there are a few exceptions to the general rule: there are a few credible, naturally intelligent and/or talented people who may not conform to the norms. For such, a special aptitude test could be administered to allow for exceptions.</w:t>
      </w:r>
    </w:p>
    <w:p w:rsidR="008C15AB" w:rsidRDefault="008C15AB" w:rsidP="00B80D92">
      <w:pPr>
        <w:spacing w:after="0"/>
        <w:rPr>
          <w:rFonts w:ascii="Century Gothic" w:hAnsi="Century Gothic"/>
          <w:sz w:val="24"/>
          <w:szCs w:val="24"/>
        </w:rPr>
      </w:pPr>
    </w:p>
    <w:p w:rsidR="008C15AB" w:rsidRPr="00BD4AD1" w:rsidRDefault="00BD4AD1" w:rsidP="00B80D92">
      <w:pPr>
        <w:spacing w:after="0"/>
        <w:rPr>
          <w:rFonts w:ascii="Century Gothic" w:hAnsi="Century Gothic"/>
          <w:b/>
          <w:sz w:val="24"/>
          <w:szCs w:val="24"/>
        </w:rPr>
      </w:pPr>
      <w:r w:rsidRPr="00BD4AD1">
        <w:rPr>
          <w:rFonts w:ascii="Century Gothic" w:hAnsi="Century Gothic"/>
          <w:b/>
          <w:sz w:val="24"/>
          <w:szCs w:val="24"/>
        </w:rPr>
        <w:t xml:space="preserve">III. </w:t>
      </w:r>
      <w:r w:rsidR="008C15AB" w:rsidRPr="00BD4AD1">
        <w:rPr>
          <w:rFonts w:ascii="Century Gothic" w:hAnsi="Century Gothic"/>
          <w:b/>
          <w:sz w:val="24"/>
          <w:szCs w:val="24"/>
        </w:rPr>
        <w:t>CAPPING OF CAMPAIGN FINANCE</w:t>
      </w:r>
    </w:p>
    <w:p w:rsidR="008C15AB" w:rsidRDefault="008C15AB" w:rsidP="00B80D92">
      <w:pPr>
        <w:spacing w:after="0"/>
        <w:rPr>
          <w:rFonts w:ascii="Century Gothic" w:hAnsi="Century Gothic"/>
          <w:sz w:val="24"/>
          <w:szCs w:val="24"/>
        </w:rPr>
      </w:pPr>
    </w:p>
    <w:p w:rsidR="008C15AB" w:rsidRDefault="008C15AB" w:rsidP="00B80D92">
      <w:pPr>
        <w:spacing w:after="0"/>
        <w:rPr>
          <w:rFonts w:ascii="Century Gothic" w:hAnsi="Century Gothic"/>
          <w:sz w:val="24"/>
          <w:szCs w:val="24"/>
        </w:rPr>
      </w:pPr>
      <w:r>
        <w:rPr>
          <w:rFonts w:ascii="Century Gothic" w:hAnsi="Century Gothic"/>
          <w:sz w:val="24"/>
          <w:szCs w:val="24"/>
        </w:rPr>
        <w:t>KDA believes a major thing that robs Kenya of good/better leaders it deserves is over-glorification of money</w:t>
      </w:r>
      <w:r w:rsidR="00FB6DE0">
        <w:rPr>
          <w:rFonts w:ascii="Century Gothic" w:hAnsi="Century Gothic"/>
          <w:sz w:val="24"/>
          <w:szCs w:val="24"/>
        </w:rPr>
        <w:t>, often ill-gotten, in the electoral process</w:t>
      </w:r>
      <w:r>
        <w:rPr>
          <w:rFonts w:ascii="Century Gothic" w:hAnsi="Century Gothic"/>
          <w:sz w:val="24"/>
          <w:szCs w:val="24"/>
        </w:rPr>
        <w:t>. We therefore support, in principal, capping of campaign finance even for the 2017 elections, and ensuring full compliance and enforcement. We therefore do not support the amendment that seeks to delay effective date of this law to after the elections.</w:t>
      </w:r>
    </w:p>
    <w:p w:rsidR="008C15AB" w:rsidRDefault="008C15AB" w:rsidP="00B80D92">
      <w:pPr>
        <w:spacing w:after="0"/>
        <w:rPr>
          <w:rFonts w:ascii="Century Gothic" w:hAnsi="Century Gothic"/>
          <w:sz w:val="24"/>
          <w:szCs w:val="24"/>
        </w:rPr>
      </w:pPr>
    </w:p>
    <w:p w:rsidR="00466185" w:rsidRDefault="008C15AB" w:rsidP="00B80D92">
      <w:pPr>
        <w:spacing w:after="0"/>
        <w:rPr>
          <w:rFonts w:ascii="Century Gothic" w:hAnsi="Century Gothic"/>
          <w:sz w:val="24"/>
          <w:szCs w:val="24"/>
        </w:rPr>
      </w:pPr>
      <w:r>
        <w:rPr>
          <w:rFonts w:ascii="Century Gothic" w:hAnsi="Century Gothic"/>
          <w:sz w:val="24"/>
          <w:szCs w:val="24"/>
        </w:rPr>
        <w:t>Besides, we think the thresholds currently in the Bill are artificially too high for the ordinary Kenyan who may want to run for office.</w:t>
      </w:r>
      <w:r w:rsidR="00FB6DE0">
        <w:rPr>
          <w:rFonts w:ascii="Century Gothic" w:hAnsi="Century Gothic"/>
          <w:sz w:val="24"/>
          <w:szCs w:val="24"/>
        </w:rPr>
        <w:t xml:space="preserve"> We support much lower limit</w:t>
      </w:r>
      <w:r>
        <w:rPr>
          <w:rFonts w:ascii="Century Gothic" w:hAnsi="Century Gothic"/>
          <w:sz w:val="24"/>
          <w:szCs w:val="24"/>
        </w:rPr>
        <w:t>s, informed</w:t>
      </w:r>
      <w:r w:rsidR="00FB6DE0">
        <w:rPr>
          <w:rFonts w:ascii="Century Gothic" w:hAnsi="Century Gothic"/>
          <w:sz w:val="24"/>
          <w:szCs w:val="24"/>
        </w:rPr>
        <w:t xml:space="preserve"> and </w:t>
      </w:r>
      <w:r>
        <w:rPr>
          <w:rFonts w:ascii="Century Gothic" w:hAnsi="Century Gothic"/>
          <w:sz w:val="24"/>
          <w:szCs w:val="24"/>
        </w:rPr>
        <w:t>bac</w:t>
      </w:r>
      <w:r w:rsidR="00FB6DE0">
        <w:rPr>
          <w:rFonts w:ascii="Century Gothic" w:hAnsi="Century Gothic"/>
          <w:sz w:val="24"/>
          <w:szCs w:val="24"/>
        </w:rPr>
        <w:t>ked by</w:t>
      </w:r>
      <w:r>
        <w:rPr>
          <w:rFonts w:ascii="Century Gothic" w:hAnsi="Century Gothic"/>
          <w:sz w:val="24"/>
          <w:szCs w:val="24"/>
        </w:rPr>
        <w:t xml:space="preserve"> scientific, empirical evidence –</w:t>
      </w:r>
      <w:r w:rsidR="00FB6DE0">
        <w:rPr>
          <w:rFonts w:ascii="Century Gothic" w:hAnsi="Century Gothic"/>
          <w:sz w:val="24"/>
          <w:szCs w:val="24"/>
        </w:rPr>
        <w:t xml:space="preserve"> not</w:t>
      </w:r>
      <w:r>
        <w:rPr>
          <w:rFonts w:ascii="Century Gothic" w:hAnsi="Century Gothic"/>
          <w:sz w:val="24"/>
          <w:szCs w:val="24"/>
        </w:rPr>
        <w:t xml:space="preserve"> arbitrary.</w:t>
      </w:r>
      <w:r w:rsidR="00466185">
        <w:rPr>
          <w:rFonts w:ascii="Century Gothic" w:hAnsi="Century Gothic"/>
          <w:sz w:val="24"/>
          <w:szCs w:val="24"/>
        </w:rPr>
        <w:t xml:space="preserve"> </w:t>
      </w:r>
    </w:p>
    <w:p w:rsidR="00466185" w:rsidRDefault="00466185" w:rsidP="00B80D92">
      <w:pPr>
        <w:spacing w:after="0"/>
        <w:rPr>
          <w:rFonts w:ascii="Century Gothic" w:hAnsi="Century Gothic"/>
          <w:sz w:val="24"/>
          <w:szCs w:val="24"/>
        </w:rPr>
      </w:pPr>
    </w:p>
    <w:p w:rsidR="008C15AB" w:rsidRDefault="00466185" w:rsidP="00B80D92">
      <w:pPr>
        <w:spacing w:after="0"/>
        <w:rPr>
          <w:rFonts w:ascii="Century Gothic" w:hAnsi="Century Gothic"/>
          <w:sz w:val="24"/>
          <w:szCs w:val="24"/>
        </w:rPr>
      </w:pPr>
      <w:r>
        <w:rPr>
          <w:rFonts w:ascii="Century Gothic" w:hAnsi="Century Gothic"/>
          <w:sz w:val="24"/>
          <w:szCs w:val="24"/>
        </w:rPr>
        <w:t>We go even a step further to recommend that candidates be financed from the exchequer to ensure accountability and equity in financial spending.</w:t>
      </w:r>
    </w:p>
    <w:p w:rsidR="00B80D92" w:rsidRPr="00B80D92" w:rsidRDefault="00B80D92" w:rsidP="00B80D92">
      <w:pPr>
        <w:spacing w:after="0"/>
        <w:rPr>
          <w:rFonts w:ascii="Century Gothic" w:hAnsi="Century Gothic"/>
          <w:sz w:val="24"/>
          <w:szCs w:val="24"/>
        </w:rPr>
      </w:pPr>
    </w:p>
    <w:p w:rsidR="008C15AB" w:rsidRPr="00BD4AD1" w:rsidRDefault="00BD4AD1" w:rsidP="00B711AA">
      <w:pPr>
        <w:shd w:val="clear" w:color="auto" w:fill="FFFFFF"/>
        <w:spacing w:after="0"/>
        <w:rPr>
          <w:rFonts w:ascii="Century Gothic" w:eastAsia="Times New Roman" w:hAnsi="Century Gothic" w:cs="Segoe UI"/>
          <w:b/>
          <w:color w:val="000000"/>
          <w:sz w:val="24"/>
          <w:szCs w:val="24"/>
        </w:rPr>
      </w:pPr>
      <w:r w:rsidRPr="00BD4AD1">
        <w:rPr>
          <w:rFonts w:ascii="Century Gothic" w:eastAsia="Times New Roman" w:hAnsi="Century Gothic" w:cs="Segoe UI"/>
          <w:b/>
          <w:color w:val="000000"/>
          <w:sz w:val="24"/>
          <w:szCs w:val="24"/>
        </w:rPr>
        <w:t xml:space="preserve">IV. </w:t>
      </w:r>
      <w:r w:rsidR="008C15AB" w:rsidRPr="00BD4AD1">
        <w:rPr>
          <w:rFonts w:ascii="Century Gothic" w:eastAsia="Times New Roman" w:hAnsi="Century Gothic" w:cs="Segoe UI"/>
          <w:b/>
          <w:color w:val="000000"/>
          <w:sz w:val="24"/>
          <w:szCs w:val="24"/>
        </w:rPr>
        <w:t>OTHER URGENT NECESSARY ELECTORAL AND ADMINISTRATIVE REFORMS</w:t>
      </w:r>
    </w:p>
    <w:p w:rsidR="008C15AB" w:rsidRDefault="008C15AB" w:rsidP="00B711AA">
      <w:pPr>
        <w:shd w:val="clear" w:color="auto" w:fill="FFFFFF"/>
        <w:spacing w:after="0"/>
        <w:rPr>
          <w:rFonts w:ascii="Century Gothic" w:eastAsia="Times New Roman" w:hAnsi="Century Gothic" w:cs="Segoe UI"/>
          <w:color w:val="000000"/>
          <w:sz w:val="24"/>
          <w:szCs w:val="24"/>
        </w:rPr>
      </w:pPr>
    </w:p>
    <w:p w:rsidR="008C15AB" w:rsidRDefault="008C15AB" w:rsidP="00B711AA">
      <w:pPr>
        <w:shd w:val="clear" w:color="auto" w:fill="FFFFFF"/>
        <w:spacing w:after="0"/>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 xml:space="preserve">Whereas the following do not appear </w:t>
      </w:r>
      <w:r w:rsidRPr="00FB6DE0">
        <w:rPr>
          <w:rFonts w:ascii="Century Gothic" w:eastAsia="Times New Roman" w:hAnsi="Century Gothic" w:cs="Segoe UI"/>
          <w:i/>
          <w:color w:val="000000"/>
          <w:sz w:val="24"/>
          <w:szCs w:val="24"/>
        </w:rPr>
        <w:t>per se</w:t>
      </w:r>
      <w:r>
        <w:rPr>
          <w:rFonts w:ascii="Century Gothic" w:eastAsia="Times New Roman" w:hAnsi="Century Gothic" w:cs="Segoe UI"/>
          <w:color w:val="000000"/>
          <w:sz w:val="24"/>
          <w:szCs w:val="24"/>
        </w:rPr>
        <w:t xml:space="preserve"> in the said Amendment Bill, KDA feels they are important and require inclusion in a revised, negotiated statute:-</w:t>
      </w:r>
    </w:p>
    <w:p w:rsidR="008C15AB" w:rsidRDefault="008C15AB" w:rsidP="00B711AA">
      <w:pPr>
        <w:shd w:val="clear" w:color="auto" w:fill="FFFFFF"/>
        <w:spacing w:after="0"/>
        <w:rPr>
          <w:rFonts w:ascii="Century Gothic" w:eastAsia="Times New Roman" w:hAnsi="Century Gothic" w:cs="Segoe UI"/>
          <w:color w:val="000000"/>
          <w:sz w:val="24"/>
          <w:szCs w:val="24"/>
        </w:rPr>
      </w:pPr>
    </w:p>
    <w:p w:rsidR="008C15AB" w:rsidRDefault="008C15AB" w:rsidP="008C15AB">
      <w:pPr>
        <w:pStyle w:val="ListParagraph"/>
        <w:numPr>
          <w:ilvl w:val="0"/>
          <w:numId w:val="5"/>
        </w:numPr>
        <w:shd w:val="clear" w:color="auto" w:fill="FFFFFF"/>
        <w:spacing w:after="0"/>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 xml:space="preserve">Because one of the reasons given by those opposed to Diaspora Voting is the possibility of “non-Kenyans” who in the past acquired Kenyan passports to gain refugee status in the West wrongly influencing election outcomes, </w:t>
      </w:r>
      <w:r w:rsidR="00466185">
        <w:rPr>
          <w:rFonts w:ascii="Century Gothic" w:eastAsia="Times New Roman" w:hAnsi="Century Gothic" w:cs="Segoe UI"/>
          <w:color w:val="000000"/>
          <w:sz w:val="24"/>
          <w:szCs w:val="24"/>
        </w:rPr>
        <w:t>a new clause can be introduced to the “Citizenship and Nationality Act (2011)” that clearly defines who among such are eligible to register and vote;</w:t>
      </w:r>
    </w:p>
    <w:p w:rsidR="00466185" w:rsidRDefault="00466185" w:rsidP="008C15AB">
      <w:pPr>
        <w:pStyle w:val="ListParagraph"/>
        <w:numPr>
          <w:ilvl w:val="0"/>
          <w:numId w:val="5"/>
        </w:numPr>
        <w:shd w:val="clear" w:color="auto" w:fill="FFFFFF"/>
        <w:spacing w:after="0"/>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There are also 3</w:t>
      </w:r>
      <w:r w:rsidRPr="00466185">
        <w:rPr>
          <w:rFonts w:ascii="Century Gothic" w:eastAsia="Times New Roman" w:hAnsi="Century Gothic" w:cs="Segoe UI"/>
          <w:color w:val="000000"/>
          <w:sz w:val="24"/>
          <w:szCs w:val="24"/>
          <w:vertAlign w:val="superscript"/>
        </w:rPr>
        <w:t>rd</w:t>
      </w:r>
      <w:r>
        <w:rPr>
          <w:rFonts w:ascii="Century Gothic" w:eastAsia="Times New Roman" w:hAnsi="Century Gothic" w:cs="Segoe UI"/>
          <w:color w:val="000000"/>
          <w:sz w:val="24"/>
          <w:szCs w:val="24"/>
        </w:rPr>
        <w:t xml:space="preserve"> generation Kenyans, especially from among minority communities whose attainment of citizenship and nationality status require streamlining in legislation;</w:t>
      </w:r>
    </w:p>
    <w:p w:rsidR="00466185" w:rsidRDefault="00466185" w:rsidP="008C15AB">
      <w:pPr>
        <w:pStyle w:val="ListParagraph"/>
        <w:numPr>
          <w:ilvl w:val="0"/>
          <w:numId w:val="5"/>
        </w:numPr>
        <w:shd w:val="clear" w:color="auto" w:fill="FFFFFF"/>
        <w:spacing w:after="0"/>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 xml:space="preserve">Generally, all key aspects of Diaspora Voting (including registration, identification of polling </w:t>
      </w:r>
      <w:proofErr w:type="spellStart"/>
      <w:r>
        <w:rPr>
          <w:rFonts w:ascii="Century Gothic" w:eastAsia="Times New Roman" w:hAnsi="Century Gothic" w:cs="Segoe UI"/>
          <w:color w:val="000000"/>
          <w:sz w:val="24"/>
          <w:szCs w:val="24"/>
        </w:rPr>
        <w:t>centres</w:t>
      </w:r>
      <w:proofErr w:type="spellEnd"/>
      <w:r>
        <w:rPr>
          <w:rFonts w:ascii="Century Gothic" w:eastAsia="Times New Roman" w:hAnsi="Century Gothic" w:cs="Segoe UI"/>
          <w:color w:val="000000"/>
          <w:sz w:val="24"/>
          <w:szCs w:val="24"/>
        </w:rPr>
        <w:t xml:space="preserve">, voting methods, appointment of election officers, voter/civic education, transmission of results, management of election offenses and disputes, </w:t>
      </w:r>
      <w:proofErr w:type="spellStart"/>
      <w:r>
        <w:rPr>
          <w:rFonts w:ascii="Century Gothic" w:eastAsia="Times New Roman" w:hAnsi="Century Gothic" w:cs="Segoe UI"/>
          <w:color w:val="000000"/>
          <w:sz w:val="24"/>
          <w:szCs w:val="24"/>
        </w:rPr>
        <w:t>etc</w:t>
      </w:r>
      <w:proofErr w:type="spellEnd"/>
      <w:r>
        <w:rPr>
          <w:rFonts w:ascii="Century Gothic" w:eastAsia="Times New Roman" w:hAnsi="Century Gothic" w:cs="Segoe UI"/>
          <w:color w:val="000000"/>
          <w:sz w:val="24"/>
          <w:szCs w:val="24"/>
        </w:rPr>
        <w:t>) require its own statute;</w:t>
      </w:r>
    </w:p>
    <w:p w:rsidR="008C15AB" w:rsidRDefault="00466185" w:rsidP="00B711AA">
      <w:pPr>
        <w:pStyle w:val="ListParagraph"/>
        <w:numPr>
          <w:ilvl w:val="0"/>
          <w:numId w:val="5"/>
        </w:numPr>
        <w:shd w:val="clear" w:color="auto" w:fill="FFFFFF"/>
        <w:spacing w:after="0"/>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 xml:space="preserve">While there appears presently to be inordinate focus on voter identification and results transmission, we believe there are other stages of the electoral cycle that would even more significantly contribute towards enhancing credibility of the electoral processes. These include but are not limited to: </w:t>
      </w:r>
      <w:proofErr w:type="spellStart"/>
      <w:r>
        <w:rPr>
          <w:rFonts w:ascii="Century Gothic" w:eastAsia="Times New Roman" w:hAnsi="Century Gothic" w:cs="Segoe UI"/>
          <w:color w:val="000000"/>
          <w:sz w:val="24"/>
          <w:szCs w:val="24"/>
        </w:rPr>
        <w:t>i</w:t>
      </w:r>
      <w:proofErr w:type="spellEnd"/>
      <w:r>
        <w:rPr>
          <w:rFonts w:ascii="Century Gothic" w:eastAsia="Times New Roman" w:hAnsi="Century Gothic" w:cs="Segoe UI"/>
          <w:color w:val="000000"/>
          <w:sz w:val="24"/>
          <w:szCs w:val="24"/>
        </w:rPr>
        <w:t>) credibility of party primaries, especially for the ‘major’ political parties/coalitions, ii) role of money in elections, iii) enhanced credibility of election monitoring, possibly with a ‘watchdog’ to watch the observers, and</w:t>
      </w:r>
      <w:r w:rsidR="005319C6">
        <w:rPr>
          <w:rFonts w:ascii="Century Gothic" w:eastAsia="Times New Roman" w:hAnsi="Century Gothic" w:cs="Segoe UI"/>
          <w:color w:val="000000"/>
          <w:sz w:val="24"/>
          <w:szCs w:val="24"/>
        </w:rPr>
        <w:t>,</w:t>
      </w:r>
      <w:r>
        <w:rPr>
          <w:rFonts w:ascii="Century Gothic" w:eastAsia="Times New Roman" w:hAnsi="Century Gothic" w:cs="Segoe UI"/>
          <w:color w:val="000000"/>
          <w:sz w:val="24"/>
          <w:szCs w:val="24"/>
        </w:rPr>
        <w:t xml:space="preserve"> iv) full compliance and enforcement </w:t>
      </w:r>
      <w:r w:rsidR="005319C6">
        <w:rPr>
          <w:rFonts w:ascii="Century Gothic" w:eastAsia="Times New Roman" w:hAnsi="Century Gothic" w:cs="Segoe UI"/>
          <w:color w:val="000000"/>
          <w:sz w:val="24"/>
          <w:szCs w:val="24"/>
        </w:rPr>
        <w:t>of</w:t>
      </w:r>
      <w:r>
        <w:rPr>
          <w:rFonts w:ascii="Century Gothic" w:eastAsia="Times New Roman" w:hAnsi="Century Gothic" w:cs="Segoe UI"/>
          <w:color w:val="000000"/>
          <w:sz w:val="24"/>
          <w:szCs w:val="24"/>
        </w:rPr>
        <w:t xml:space="preserve"> laws and regulations. </w:t>
      </w:r>
      <w:r w:rsidR="00BD4AD1">
        <w:rPr>
          <w:rFonts w:ascii="Century Gothic" w:eastAsia="Times New Roman" w:hAnsi="Century Gothic" w:cs="Segoe UI"/>
          <w:color w:val="000000"/>
          <w:sz w:val="24"/>
          <w:szCs w:val="24"/>
        </w:rPr>
        <w:t>More effort should be invested to strengthen the statutes that support these elements.</w:t>
      </w:r>
      <w:r>
        <w:rPr>
          <w:rFonts w:ascii="Century Gothic" w:eastAsia="Times New Roman" w:hAnsi="Century Gothic" w:cs="Segoe UI"/>
          <w:color w:val="000000"/>
          <w:sz w:val="24"/>
          <w:szCs w:val="24"/>
        </w:rPr>
        <w:t xml:space="preserve"> </w:t>
      </w:r>
    </w:p>
    <w:p w:rsidR="00466185" w:rsidRPr="00466185" w:rsidRDefault="00466185" w:rsidP="00BD4AD1">
      <w:pPr>
        <w:pStyle w:val="ListParagraph"/>
        <w:shd w:val="clear" w:color="auto" w:fill="FFFFFF"/>
        <w:spacing w:after="0"/>
        <w:rPr>
          <w:rFonts w:ascii="Century Gothic" w:eastAsia="Times New Roman" w:hAnsi="Century Gothic" w:cs="Segoe UI"/>
          <w:color w:val="000000"/>
          <w:sz w:val="24"/>
          <w:szCs w:val="24"/>
        </w:rPr>
      </w:pPr>
    </w:p>
    <w:p w:rsidR="00E2464D" w:rsidRDefault="00E2464D" w:rsidP="005F27FE">
      <w:pPr>
        <w:pStyle w:val="NormalWeb"/>
        <w:shd w:val="clear" w:color="auto" w:fill="FFFFFF"/>
        <w:spacing w:before="0" w:beforeAutospacing="0" w:after="0" w:afterAutospacing="0"/>
        <w:rPr>
          <w:rFonts w:ascii="Century Gothic" w:hAnsi="Century Gothic"/>
        </w:rPr>
      </w:pPr>
      <w:r>
        <w:rPr>
          <w:rFonts w:ascii="Century Gothic" w:hAnsi="Century Gothic"/>
        </w:rPr>
        <w:t xml:space="preserve">We remain available for any further necessary consultations. </w:t>
      </w:r>
    </w:p>
    <w:p w:rsidR="00E2464D" w:rsidRDefault="00E2464D" w:rsidP="005F27FE">
      <w:pPr>
        <w:pStyle w:val="NormalWeb"/>
        <w:shd w:val="clear" w:color="auto" w:fill="FFFFFF"/>
        <w:spacing w:before="0" w:beforeAutospacing="0" w:after="0" w:afterAutospacing="0"/>
        <w:rPr>
          <w:rFonts w:ascii="Century Gothic" w:hAnsi="Century Gothic"/>
        </w:rPr>
      </w:pPr>
    </w:p>
    <w:p w:rsidR="002C1CAF" w:rsidRPr="00493A55" w:rsidRDefault="009B48B6" w:rsidP="005F27FE">
      <w:pPr>
        <w:pStyle w:val="NormalWeb"/>
        <w:shd w:val="clear" w:color="auto" w:fill="FFFFFF"/>
        <w:spacing w:before="0" w:beforeAutospacing="0" w:after="0" w:afterAutospacing="0"/>
        <w:rPr>
          <w:rFonts w:ascii="Century Gothic" w:hAnsi="Century Gothic"/>
        </w:rPr>
      </w:pPr>
      <w:r w:rsidRPr="00B94ED0">
        <w:rPr>
          <w:rFonts w:ascii="Century Gothic" w:hAnsi="Century Gothic"/>
        </w:rPr>
        <w:t>Yours Sincerely,</w:t>
      </w:r>
    </w:p>
    <w:p w:rsidR="003D7102" w:rsidRDefault="003D7102" w:rsidP="003D7102">
      <w:pPr>
        <w:spacing w:after="0"/>
        <w:rPr>
          <w:rFonts w:cs="Arial"/>
          <w:noProof/>
          <w:color w:val="000000"/>
        </w:rPr>
      </w:pPr>
    </w:p>
    <w:p w:rsidR="005319C6" w:rsidRPr="00B0238E" w:rsidRDefault="005319C6" w:rsidP="003D7102">
      <w:pPr>
        <w:spacing w:after="0"/>
        <w:rPr>
          <w:rFonts w:ascii="Century Gothic" w:hAnsi="Century Gothic"/>
          <w:sz w:val="24"/>
          <w:szCs w:val="24"/>
        </w:rPr>
      </w:pPr>
      <w:bookmarkStart w:id="0" w:name="_GoBack"/>
      <w:bookmarkEnd w:id="0"/>
    </w:p>
    <w:p w:rsidR="003D7102" w:rsidRPr="00B0238E" w:rsidRDefault="002C1CAF" w:rsidP="003D7102">
      <w:pPr>
        <w:spacing w:after="0"/>
        <w:rPr>
          <w:rFonts w:ascii="Century Gothic" w:hAnsi="Century Gothic"/>
          <w:sz w:val="24"/>
          <w:szCs w:val="24"/>
        </w:rPr>
      </w:pPr>
      <w:r>
        <w:rPr>
          <w:rFonts w:ascii="Century Gothic" w:hAnsi="Century Gothic"/>
          <w:sz w:val="24"/>
          <w:szCs w:val="24"/>
        </w:rPr>
        <w:t>Dr Shem J. Ochuodho</w:t>
      </w:r>
    </w:p>
    <w:p w:rsidR="003D7102" w:rsidRPr="00B0238E" w:rsidRDefault="003D7102" w:rsidP="003D7102">
      <w:pPr>
        <w:spacing w:after="0"/>
        <w:rPr>
          <w:rFonts w:ascii="Century Gothic" w:hAnsi="Century Gothic"/>
          <w:b/>
          <w:sz w:val="24"/>
          <w:szCs w:val="24"/>
          <w:u w:val="single"/>
        </w:rPr>
      </w:pPr>
      <w:r w:rsidRPr="00B0238E">
        <w:rPr>
          <w:rFonts w:ascii="Century Gothic" w:hAnsi="Century Gothic"/>
          <w:b/>
          <w:sz w:val="24"/>
          <w:szCs w:val="24"/>
          <w:u w:val="single"/>
        </w:rPr>
        <w:t>KDA</w:t>
      </w:r>
      <w:r w:rsidR="002C1CAF">
        <w:rPr>
          <w:rFonts w:ascii="Century Gothic" w:hAnsi="Century Gothic"/>
          <w:b/>
          <w:sz w:val="24"/>
          <w:szCs w:val="24"/>
          <w:u w:val="single"/>
        </w:rPr>
        <w:t>’s Global Chairperson</w:t>
      </w:r>
      <w:r w:rsidRPr="00B0238E">
        <w:rPr>
          <w:rFonts w:ascii="Century Gothic" w:hAnsi="Century Gothic"/>
          <w:b/>
          <w:sz w:val="24"/>
          <w:szCs w:val="24"/>
          <w:u w:val="single"/>
        </w:rPr>
        <w:t xml:space="preserve"> </w:t>
      </w:r>
    </w:p>
    <w:p w:rsidR="00354BC5" w:rsidRDefault="00354BC5" w:rsidP="005F27FE">
      <w:pPr>
        <w:pStyle w:val="ListParagraph"/>
        <w:spacing w:line="240" w:lineRule="auto"/>
        <w:ind w:left="0"/>
        <w:rPr>
          <w:rFonts w:ascii="Century Gothic" w:hAnsi="Century Gothic"/>
          <w:b/>
          <w:sz w:val="24"/>
          <w:szCs w:val="24"/>
          <w:u w:val="single"/>
        </w:rPr>
      </w:pPr>
    </w:p>
    <w:p w:rsidR="005E49D1" w:rsidRPr="005E49D1" w:rsidRDefault="005E49D1" w:rsidP="005F27FE">
      <w:pPr>
        <w:pStyle w:val="ListParagraph"/>
        <w:spacing w:line="240" w:lineRule="auto"/>
        <w:ind w:left="0"/>
        <w:rPr>
          <w:rFonts w:ascii="Century Gothic" w:hAnsi="Century Gothic"/>
          <w:sz w:val="24"/>
          <w:szCs w:val="24"/>
        </w:rPr>
      </w:pPr>
      <w:r>
        <w:rPr>
          <w:rFonts w:ascii="Century Gothic" w:hAnsi="Century Gothic"/>
          <w:b/>
          <w:sz w:val="24"/>
          <w:szCs w:val="24"/>
          <w:u w:val="single"/>
        </w:rPr>
        <w:t>CC:</w:t>
      </w:r>
      <w:r w:rsidRPr="005E49D1">
        <w:rPr>
          <w:rFonts w:ascii="Century Gothic" w:hAnsi="Century Gothic"/>
          <w:b/>
          <w:sz w:val="24"/>
          <w:szCs w:val="24"/>
        </w:rPr>
        <w:tab/>
      </w:r>
      <w:r w:rsidRPr="005E49D1">
        <w:rPr>
          <w:rFonts w:ascii="Century Gothic" w:hAnsi="Century Gothic"/>
          <w:sz w:val="24"/>
          <w:szCs w:val="24"/>
        </w:rPr>
        <w:t xml:space="preserve">Hon Speaker of </w:t>
      </w:r>
      <w:r w:rsidR="00493A55">
        <w:rPr>
          <w:rFonts w:ascii="Century Gothic" w:hAnsi="Century Gothic"/>
          <w:sz w:val="24"/>
          <w:szCs w:val="24"/>
        </w:rPr>
        <w:t xml:space="preserve">the </w:t>
      </w:r>
      <w:r w:rsidRPr="005E49D1">
        <w:rPr>
          <w:rFonts w:ascii="Century Gothic" w:hAnsi="Century Gothic"/>
          <w:sz w:val="24"/>
          <w:szCs w:val="24"/>
        </w:rPr>
        <w:t>National Assembly</w:t>
      </w:r>
    </w:p>
    <w:p w:rsidR="00493A55" w:rsidRDefault="00493A55" w:rsidP="005E49D1">
      <w:pPr>
        <w:pStyle w:val="ListParagraph"/>
        <w:spacing w:line="240" w:lineRule="auto"/>
        <w:rPr>
          <w:rFonts w:ascii="Century Gothic" w:hAnsi="Century Gothic"/>
          <w:sz w:val="24"/>
          <w:szCs w:val="24"/>
        </w:rPr>
      </w:pPr>
    </w:p>
    <w:p w:rsidR="005E49D1" w:rsidRDefault="00BD4AD1" w:rsidP="005E49D1">
      <w:pPr>
        <w:pStyle w:val="ListParagraph"/>
        <w:spacing w:line="240" w:lineRule="auto"/>
        <w:rPr>
          <w:rFonts w:ascii="Century Gothic" w:hAnsi="Century Gothic"/>
          <w:sz w:val="24"/>
          <w:szCs w:val="24"/>
        </w:rPr>
      </w:pPr>
      <w:r>
        <w:rPr>
          <w:rFonts w:ascii="Century Gothic" w:hAnsi="Century Gothic"/>
          <w:sz w:val="24"/>
          <w:szCs w:val="24"/>
        </w:rPr>
        <w:t>Chief Executive Officer/CEO, IEBC</w:t>
      </w:r>
    </w:p>
    <w:p w:rsidR="005E49D1" w:rsidRDefault="005E49D1" w:rsidP="005E49D1">
      <w:pPr>
        <w:pStyle w:val="ListParagraph"/>
        <w:spacing w:line="240" w:lineRule="auto"/>
        <w:rPr>
          <w:rFonts w:ascii="Century Gothic" w:hAnsi="Century Gothic"/>
          <w:sz w:val="24"/>
          <w:szCs w:val="24"/>
        </w:rPr>
      </w:pPr>
    </w:p>
    <w:p w:rsidR="00FC5634" w:rsidRDefault="005E49D1" w:rsidP="005E49D1">
      <w:pPr>
        <w:pStyle w:val="ListParagraph"/>
        <w:spacing w:line="240" w:lineRule="auto"/>
        <w:rPr>
          <w:rFonts w:ascii="Century Gothic" w:hAnsi="Century Gothic"/>
          <w:sz w:val="24"/>
          <w:szCs w:val="24"/>
        </w:rPr>
      </w:pPr>
      <w:r>
        <w:rPr>
          <w:rFonts w:ascii="Century Gothic" w:hAnsi="Century Gothic"/>
          <w:sz w:val="24"/>
          <w:szCs w:val="24"/>
        </w:rPr>
        <w:t>Press (Open Letter)</w:t>
      </w:r>
    </w:p>
    <w:p w:rsidR="00FC5634" w:rsidRDefault="00FC5634" w:rsidP="00FC5634">
      <w:pPr>
        <w:spacing w:line="240" w:lineRule="auto"/>
        <w:rPr>
          <w:rFonts w:ascii="Century Gothic" w:hAnsi="Century Gothic"/>
          <w:b/>
          <w:sz w:val="24"/>
          <w:szCs w:val="24"/>
          <w:u w:val="single"/>
        </w:rPr>
      </w:pPr>
      <w:proofErr w:type="spellStart"/>
      <w:r w:rsidRPr="00FC5634">
        <w:rPr>
          <w:rFonts w:ascii="Century Gothic" w:hAnsi="Century Gothic"/>
          <w:b/>
          <w:sz w:val="24"/>
          <w:szCs w:val="24"/>
          <w:u w:val="single"/>
        </w:rPr>
        <w:t>Encls</w:t>
      </w:r>
      <w:proofErr w:type="spellEnd"/>
      <w:r w:rsidRPr="00FC5634">
        <w:rPr>
          <w:rFonts w:ascii="Century Gothic" w:hAnsi="Century Gothic"/>
          <w:b/>
          <w:sz w:val="24"/>
          <w:szCs w:val="24"/>
          <w:u w:val="single"/>
        </w:rPr>
        <w:t>.</w:t>
      </w:r>
    </w:p>
    <w:p w:rsidR="00FC5634" w:rsidRDefault="00FC5634" w:rsidP="00FC5634">
      <w:pPr>
        <w:spacing w:line="240" w:lineRule="auto"/>
        <w:rPr>
          <w:rFonts w:ascii="Century Gothic" w:hAnsi="Century Gothic"/>
          <w:b/>
          <w:sz w:val="24"/>
          <w:szCs w:val="24"/>
          <w:u w:val="single"/>
        </w:rPr>
      </w:pPr>
      <w:r>
        <w:rPr>
          <w:rFonts w:ascii="Century Gothic" w:hAnsi="Century Gothic"/>
          <w:b/>
          <w:sz w:val="24"/>
          <w:szCs w:val="24"/>
          <w:u w:val="single"/>
        </w:rPr>
        <w:lastRenderedPageBreak/>
        <w:t>ABOUT KDA &amp; IT’S TECHNICAL TEAM</w:t>
      </w:r>
    </w:p>
    <w:p w:rsidR="00FC5634" w:rsidRDefault="00FC5634" w:rsidP="00FC5634">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KDA is a Federation of 41 registered Diaspora organizations, with a combined nominal membership of about 250,000 Kenyans across the world. Over the past nearly 3 decades, KDA has been advocating for Diaspora rights, including the historic victory in the Supreme Court in May 2015</w:t>
      </w:r>
      <w:r w:rsidR="00493A55">
        <w:rPr>
          <w:rFonts w:ascii="Garamond" w:eastAsia="Times New Roman" w:hAnsi="Garamond" w:cs="Times New Roman"/>
          <w:color w:val="000000"/>
          <w:sz w:val="24"/>
          <w:szCs w:val="24"/>
        </w:rPr>
        <w:t xml:space="preserve"> for Diaspora to vote.</w:t>
      </w:r>
    </w:p>
    <w:p w:rsidR="00FC5634" w:rsidRDefault="00FC5634" w:rsidP="00FC5634">
      <w:pPr>
        <w:spacing w:after="0" w:line="240" w:lineRule="auto"/>
        <w:rPr>
          <w:rFonts w:ascii="Garamond" w:eastAsia="Times New Roman" w:hAnsi="Garamond" w:cs="Times New Roman"/>
          <w:color w:val="000000"/>
          <w:sz w:val="24"/>
          <w:szCs w:val="24"/>
        </w:rPr>
      </w:pPr>
    </w:p>
    <w:p w:rsidR="00FC5634" w:rsidRPr="00FC5634" w:rsidRDefault="00FC5634" w:rsidP="00FC5634">
      <w:pPr>
        <w:spacing w:after="0" w:line="240" w:lineRule="auto"/>
        <w:rPr>
          <w:rFonts w:ascii="Garamond" w:eastAsia="Times New Roman" w:hAnsi="Garamond" w:cs="Times New Roman"/>
          <w:color w:val="000000"/>
          <w:sz w:val="24"/>
          <w:szCs w:val="24"/>
        </w:rPr>
      </w:pPr>
      <w:r w:rsidRPr="00FC5634">
        <w:rPr>
          <w:rFonts w:ascii="Garamond" w:eastAsia="Times New Roman" w:hAnsi="Garamond" w:cs="Times New Roman"/>
          <w:color w:val="000000"/>
          <w:sz w:val="24"/>
          <w:szCs w:val="24"/>
        </w:rPr>
        <w:t>KDA's Global Chairman introduced Internet in Kenya/Eastern Africa in 1995, is a Former Elected MP and has current research interests in "Cyber-security and Electoral Technologies", and is therefore well versed to offer competent technical information to the Committee, especially on the first item above. In 2000, he represented the ICT Sector in the Government-appointed National Y2K Committee that ensured Kenya smoothly managed transition of the "2000 Millennium Bug", and the same year was named by the Computer Society of Kenya (CSK) "Father of Internet in Kenya". He also served as Temporary Chair of the "Energy, Public Works &amp; Communications Committee" of the 8th Parliament, through which he was instrumental in the passage of the National Communications Act (1998)</w:t>
      </w:r>
      <w:r w:rsidR="00493A55">
        <w:rPr>
          <w:rFonts w:ascii="Garamond" w:eastAsia="Times New Roman" w:hAnsi="Garamond" w:cs="Times New Roman"/>
          <w:color w:val="000000"/>
          <w:sz w:val="24"/>
          <w:szCs w:val="24"/>
        </w:rPr>
        <w:t xml:space="preserve"> and the Regulations on Live Broadcasting of Parliamentary Proceedings</w:t>
      </w:r>
      <w:r w:rsidRPr="00FC5634">
        <w:rPr>
          <w:rFonts w:ascii="Garamond" w:eastAsia="Times New Roman" w:hAnsi="Garamond" w:cs="Times New Roman"/>
          <w:color w:val="000000"/>
          <w:sz w:val="24"/>
          <w:szCs w:val="24"/>
        </w:rPr>
        <w:t>, among others.</w:t>
      </w:r>
    </w:p>
    <w:p w:rsidR="00FC5634" w:rsidRPr="00FC5634" w:rsidRDefault="00FC5634" w:rsidP="00FC5634">
      <w:pPr>
        <w:spacing w:after="0" w:line="240" w:lineRule="auto"/>
        <w:rPr>
          <w:rFonts w:ascii="Garamond" w:eastAsia="Times New Roman" w:hAnsi="Garamond" w:cs="Times New Roman"/>
          <w:color w:val="000000"/>
          <w:sz w:val="24"/>
          <w:szCs w:val="24"/>
        </w:rPr>
      </w:pPr>
      <w:r w:rsidRPr="00FC5634">
        <w:rPr>
          <w:rFonts w:ascii="Garamond" w:eastAsia="Times New Roman" w:hAnsi="Garamond" w:cs="Times New Roman"/>
          <w:color w:val="000000"/>
          <w:sz w:val="24"/>
          <w:szCs w:val="24"/>
        </w:rPr>
        <w:br/>
        <w:t>As Global Chair of KDA, and having served several African governments in diverse, senior ICT Policy &amp; Management positions, he is fairly conversant with not only electoral systems regionally, but globally. We are available to share these experien</w:t>
      </w:r>
      <w:r w:rsidR="00493A55">
        <w:rPr>
          <w:rFonts w:ascii="Garamond" w:eastAsia="Times New Roman" w:hAnsi="Garamond" w:cs="Times New Roman"/>
          <w:color w:val="000000"/>
          <w:sz w:val="24"/>
          <w:szCs w:val="24"/>
        </w:rPr>
        <w:t>ces with the Esteemed Committee where needed</w:t>
      </w:r>
      <w:r w:rsidRPr="00FC5634">
        <w:rPr>
          <w:rFonts w:ascii="Garamond" w:eastAsia="Times New Roman" w:hAnsi="Garamond" w:cs="Times New Roman"/>
          <w:color w:val="000000"/>
          <w:sz w:val="24"/>
          <w:szCs w:val="24"/>
        </w:rPr>
        <w:t>. </w:t>
      </w:r>
    </w:p>
    <w:p w:rsidR="005E49D1" w:rsidRPr="00FC5634" w:rsidRDefault="005E49D1" w:rsidP="00FC5634">
      <w:pPr>
        <w:spacing w:line="240" w:lineRule="auto"/>
        <w:rPr>
          <w:rFonts w:ascii="Century Gothic" w:hAnsi="Century Gothic"/>
          <w:b/>
          <w:sz w:val="24"/>
          <w:szCs w:val="24"/>
          <w:u w:val="single"/>
        </w:rPr>
      </w:pPr>
      <w:r w:rsidRPr="00FC5634">
        <w:rPr>
          <w:rFonts w:ascii="Century Gothic" w:hAnsi="Century Gothic"/>
          <w:b/>
          <w:sz w:val="24"/>
          <w:szCs w:val="24"/>
          <w:u w:val="single"/>
        </w:rPr>
        <w:t xml:space="preserve"> </w:t>
      </w:r>
    </w:p>
    <w:sectPr w:rsidR="005E49D1" w:rsidRPr="00FC5634" w:rsidSect="00B711AA">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4F" w:rsidRDefault="00AF7E4F" w:rsidP="00EA6363">
      <w:pPr>
        <w:spacing w:after="0" w:line="240" w:lineRule="auto"/>
      </w:pPr>
      <w:r>
        <w:separator/>
      </w:r>
    </w:p>
  </w:endnote>
  <w:endnote w:type="continuationSeparator" w:id="0">
    <w:p w:rsidR="00AF7E4F" w:rsidRDefault="00AF7E4F" w:rsidP="00EA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39180"/>
      <w:docPartObj>
        <w:docPartGallery w:val="Page Numbers (Bottom of Page)"/>
        <w:docPartUnique/>
      </w:docPartObj>
    </w:sdtPr>
    <w:sdtEndPr>
      <w:rPr>
        <w:noProof/>
      </w:rPr>
    </w:sdtEndPr>
    <w:sdtContent>
      <w:p w:rsidR="00B711AA" w:rsidRDefault="00B711AA">
        <w:pPr>
          <w:pStyle w:val="Footer"/>
          <w:jc w:val="center"/>
        </w:pPr>
        <w:r>
          <w:fldChar w:fldCharType="begin"/>
        </w:r>
        <w:r>
          <w:instrText xml:space="preserve"> PAGE   \* MERGEFORMAT </w:instrText>
        </w:r>
        <w:r>
          <w:fldChar w:fldCharType="separate"/>
        </w:r>
        <w:r w:rsidR="005319C6">
          <w:rPr>
            <w:noProof/>
          </w:rPr>
          <w:t>5</w:t>
        </w:r>
        <w:r>
          <w:rPr>
            <w:noProof/>
          </w:rPr>
          <w:fldChar w:fldCharType="end"/>
        </w:r>
      </w:p>
    </w:sdtContent>
  </w:sdt>
  <w:p w:rsidR="009A496E" w:rsidRDefault="009A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4F" w:rsidRDefault="00AF7E4F" w:rsidP="00EA6363">
      <w:pPr>
        <w:spacing w:after="0" w:line="240" w:lineRule="auto"/>
      </w:pPr>
      <w:r>
        <w:separator/>
      </w:r>
    </w:p>
  </w:footnote>
  <w:footnote w:type="continuationSeparator" w:id="0">
    <w:p w:rsidR="00AF7E4F" w:rsidRDefault="00AF7E4F" w:rsidP="00EA6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AB"/>
      </v:shape>
    </w:pict>
  </w:numPicBullet>
  <w:abstractNum w:abstractNumId="0" w15:restartNumberingAfterBreak="0">
    <w:nsid w:val="11D84810"/>
    <w:multiLevelType w:val="hybridMultilevel"/>
    <w:tmpl w:val="80604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362EC"/>
    <w:multiLevelType w:val="hybridMultilevel"/>
    <w:tmpl w:val="6786DA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4955"/>
    <w:multiLevelType w:val="hybridMultilevel"/>
    <w:tmpl w:val="FDDA5C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158A4"/>
    <w:multiLevelType w:val="hybridMultilevel"/>
    <w:tmpl w:val="C65A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73753"/>
    <w:multiLevelType w:val="hybridMultilevel"/>
    <w:tmpl w:val="6336A1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EF"/>
    <w:rsid w:val="00023C37"/>
    <w:rsid w:val="000328D7"/>
    <w:rsid w:val="00053F54"/>
    <w:rsid w:val="00055FAA"/>
    <w:rsid w:val="000C3F7C"/>
    <w:rsid w:val="000E24D9"/>
    <w:rsid w:val="000E4BAA"/>
    <w:rsid w:val="001035B6"/>
    <w:rsid w:val="00103C3D"/>
    <w:rsid w:val="00116D3F"/>
    <w:rsid w:val="0012701C"/>
    <w:rsid w:val="00151FF0"/>
    <w:rsid w:val="0017339D"/>
    <w:rsid w:val="00182300"/>
    <w:rsid w:val="001858E3"/>
    <w:rsid w:val="001919A1"/>
    <w:rsid w:val="00196F3A"/>
    <w:rsid w:val="001B74DE"/>
    <w:rsid w:val="001D0AA6"/>
    <w:rsid w:val="001D3F81"/>
    <w:rsid w:val="001E395E"/>
    <w:rsid w:val="001F13A2"/>
    <w:rsid w:val="001F75C9"/>
    <w:rsid w:val="00204541"/>
    <w:rsid w:val="00211E9D"/>
    <w:rsid w:val="00260A15"/>
    <w:rsid w:val="00276EA9"/>
    <w:rsid w:val="00293755"/>
    <w:rsid w:val="002B064A"/>
    <w:rsid w:val="002C1CAF"/>
    <w:rsid w:val="002C3616"/>
    <w:rsid w:val="002C4FC3"/>
    <w:rsid w:val="002C5368"/>
    <w:rsid w:val="002D1E51"/>
    <w:rsid w:val="002E2F2A"/>
    <w:rsid w:val="002E56D8"/>
    <w:rsid w:val="00303658"/>
    <w:rsid w:val="00307C6E"/>
    <w:rsid w:val="003150F5"/>
    <w:rsid w:val="00316E9F"/>
    <w:rsid w:val="00317710"/>
    <w:rsid w:val="00340886"/>
    <w:rsid w:val="00354BC5"/>
    <w:rsid w:val="003556DE"/>
    <w:rsid w:val="00355BF3"/>
    <w:rsid w:val="00367BE1"/>
    <w:rsid w:val="00372D35"/>
    <w:rsid w:val="003B1530"/>
    <w:rsid w:val="003B2709"/>
    <w:rsid w:val="003D6E47"/>
    <w:rsid w:val="003D7102"/>
    <w:rsid w:val="003E4137"/>
    <w:rsid w:val="00442419"/>
    <w:rsid w:val="00463281"/>
    <w:rsid w:val="00466185"/>
    <w:rsid w:val="00480EEF"/>
    <w:rsid w:val="00480FAC"/>
    <w:rsid w:val="00485D7D"/>
    <w:rsid w:val="00493A55"/>
    <w:rsid w:val="004A1FB5"/>
    <w:rsid w:val="004D6C0C"/>
    <w:rsid w:val="004F5271"/>
    <w:rsid w:val="005319C6"/>
    <w:rsid w:val="00554C77"/>
    <w:rsid w:val="005819E3"/>
    <w:rsid w:val="0058281E"/>
    <w:rsid w:val="00597B17"/>
    <w:rsid w:val="005B4A67"/>
    <w:rsid w:val="005C3FC1"/>
    <w:rsid w:val="005D1CEE"/>
    <w:rsid w:val="005E49D1"/>
    <w:rsid w:val="005E6B0C"/>
    <w:rsid w:val="005F27FE"/>
    <w:rsid w:val="005F4BF1"/>
    <w:rsid w:val="0061407C"/>
    <w:rsid w:val="00645AA2"/>
    <w:rsid w:val="0065451D"/>
    <w:rsid w:val="00675A6E"/>
    <w:rsid w:val="00675F1B"/>
    <w:rsid w:val="006A007B"/>
    <w:rsid w:val="006A430E"/>
    <w:rsid w:val="006B424C"/>
    <w:rsid w:val="006C3451"/>
    <w:rsid w:val="006D122E"/>
    <w:rsid w:val="006F0036"/>
    <w:rsid w:val="006F2C34"/>
    <w:rsid w:val="007B1E51"/>
    <w:rsid w:val="007E236A"/>
    <w:rsid w:val="00843DA2"/>
    <w:rsid w:val="00845F43"/>
    <w:rsid w:val="00853B46"/>
    <w:rsid w:val="00881EB7"/>
    <w:rsid w:val="008C15AB"/>
    <w:rsid w:val="00900A5E"/>
    <w:rsid w:val="00917BFD"/>
    <w:rsid w:val="00933FA6"/>
    <w:rsid w:val="00946B5F"/>
    <w:rsid w:val="009A496E"/>
    <w:rsid w:val="009A7574"/>
    <w:rsid w:val="009B48B6"/>
    <w:rsid w:val="00A12177"/>
    <w:rsid w:val="00A14E8C"/>
    <w:rsid w:val="00A27464"/>
    <w:rsid w:val="00A4197D"/>
    <w:rsid w:val="00A534C8"/>
    <w:rsid w:val="00A63EC3"/>
    <w:rsid w:val="00A833DA"/>
    <w:rsid w:val="00A925FE"/>
    <w:rsid w:val="00AC419D"/>
    <w:rsid w:val="00AD051A"/>
    <w:rsid w:val="00AF7E4F"/>
    <w:rsid w:val="00B0238E"/>
    <w:rsid w:val="00B42279"/>
    <w:rsid w:val="00B6294B"/>
    <w:rsid w:val="00B674E0"/>
    <w:rsid w:val="00B711AA"/>
    <w:rsid w:val="00B80D92"/>
    <w:rsid w:val="00B94B74"/>
    <w:rsid w:val="00B94ED0"/>
    <w:rsid w:val="00BB68B0"/>
    <w:rsid w:val="00BD4AD1"/>
    <w:rsid w:val="00BE0CA7"/>
    <w:rsid w:val="00C0376A"/>
    <w:rsid w:val="00C20F35"/>
    <w:rsid w:val="00C46D7D"/>
    <w:rsid w:val="00C546B1"/>
    <w:rsid w:val="00D44770"/>
    <w:rsid w:val="00D47D62"/>
    <w:rsid w:val="00D66031"/>
    <w:rsid w:val="00D702BA"/>
    <w:rsid w:val="00D73102"/>
    <w:rsid w:val="00D85CB1"/>
    <w:rsid w:val="00D96E83"/>
    <w:rsid w:val="00D97674"/>
    <w:rsid w:val="00DD02C9"/>
    <w:rsid w:val="00DD1CB2"/>
    <w:rsid w:val="00DF2A2C"/>
    <w:rsid w:val="00E15B3E"/>
    <w:rsid w:val="00E2464D"/>
    <w:rsid w:val="00E5134F"/>
    <w:rsid w:val="00E66D5F"/>
    <w:rsid w:val="00E702E1"/>
    <w:rsid w:val="00E94F73"/>
    <w:rsid w:val="00EA5B2A"/>
    <w:rsid w:val="00EA6363"/>
    <w:rsid w:val="00EA799F"/>
    <w:rsid w:val="00EC6EA3"/>
    <w:rsid w:val="00F1088E"/>
    <w:rsid w:val="00F30C1A"/>
    <w:rsid w:val="00F37BFC"/>
    <w:rsid w:val="00F43274"/>
    <w:rsid w:val="00F6680F"/>
    <w:rsid w:val="00F82552"/>
    <w:rsid w:val="00FB3551"/>
    <w:rsid w:val="00FB6DE0"/>
    <w:rsid w:val="00FC5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3E45BA-5D2F-4C64-9F06-398E3301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5F"/>
    <w:pPr>
      <w:ind w:left="720"/>
      <w:contextualSpacing/>
    </w:pPr>
    <w:rPr>
      <w:rFonts w:ascii="Calibri" w:eastAsia="Calibri" w:hAnsi="Calibri" w:cs="Times New Roman"/>
    </w:rPr>
  </w:style>
  <w:style w:type="character" w:styleId="Hyperlink">
    <w:name w:val="Hyperlink"/>
    <w:uiPriority w:val="99"/>
    <w:unhideWhenUsed/>
    <w:rsid w:val="00946B5F"/>
    <w:rPr>
      <w:color w:val="0000FF"/>
      <w:u w:val="single"/>
    </w:rPr>
  </w:style>
  <w:style w:type="paragraph" w:styleId="Header">
    <w:name w:val="header"/>
    <w:basedOn w:val="Normal"/>
    <w:link w:val="HeaderChar"/>
    <w:uiPriority w:val="99"/>
    <w:unhideWhenUsed/>
    <w:rsid w:val="00EA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63"/>
  </w:style>
  <w:style w:type="paragraph" w:styleId="Footer">
    <w:name w:val="footer"/>
    <w:basedOn w:val="Normal"/>
    <w:link w:val="FooterChar"/>
    <w:uiPriority w:val="99"/>
    <w:unhideWhenUsed/>
    <w:rsid w:val="00EA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63"/>
  </w:style>
  <w:style w:type="paragraph" w:styleId="BalloonText">
    <w:name w:val="Balloon Text"/>
    <w:basedOn w:val="Normal"/>
    <w:link w:val="BalloonTextChar"/>
    <w:uiPriority w:val="99"/>
    <w:semiHidden/>
    <w:unhideWhenUsed/>
    <w:rsid w:val="00A6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C3"/>
    <w:rPr>
      <w:rFonts w:ascii="Tahoma" w:hAnsi="Tahoma" w:cs="Tahoma"/>
      <w:sz w:val="16"/>
      <w:szCs w:val="16"/>
    </w:rPr>
  </w:style>
  <w:style w:type="paragraph" w:styleId="FootnoteText">
    <w:name w:val="footnote text"/>
    <w:basedOn w:val="Normal"/>
    <w:link w:val="FootnoteTextChar"/>
    <w:uiPriority w:val="99"/>
    <w:semiHidden/>
    <w:unhideWhenUsed/>
    <w:rsid w:val="00485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7D"/>
    <w:rPr>
      <w:sz w:val="20"/>
      <w:szCs w:val="20"/>
    </w:rPr>
  </w:style>
  <w:style w:type="character" w:styleId="FootnoteReference">
    <w:name w:val="footnote reference"/>
    <w:basedOn w:val="DefaultParagraphFont"/>
    <w:uiPriority w:val="99"/>
    <w:semiHidden/>
    <w:unhideWhenUsed/>
    <w:rsid w:val="00485D7D"/>
    <w:rPr>
      <w:vertAlign w:val="superscript"/>
    </w:rPr>
  </w:style>
  <w:style w:type="paragraph" w:styleId="NormalWeb">
    <w:name w:val="Normal (Web)"/>
    <w:basedOn w:val="Normal"/>
    <w:uiPriority w:val="99"/>
    <w:unhideWhenUsed/>
    <w:rsid w:val="005F2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65">
      <w:bodyDiv w:val="1"/>
      <w:marLeft w:val="0"/>
      <w:marRight w:val="0"/>
      <w:marTop w:val="0"/>
      <w:marBottom w:val="0"/>
      <w:divBdr>
        <w:top w:val="none" w:sz="0" w:space="0" w:color="auto"/>
        <w:left w:val="none" w:sz="0" w:space="0" w:color="auto"/>
        <w:bottom w:val="none" w:sz="0" w:space="0" w:color="auto"/>
        <w:right w:val="none" w:sz="0" w:space="0" w:color="auto"/>
      </w:divBdr>
      <w:divsChild>
        <w:div w:id="137767048">
          <w:marLeft w:val="0"/>
          <w:marRight w:val="0"/>
          <w:marTop w:val="0"/>
          <w:marBottom w:val="0"/>
          <w:divBdr>
            <w:top w:val="none" w:sz="0" w:space="0" w:color="auto"/>
            <w:left w:val="none" w:sz="0" w:space="0" w:color="auto"/>
            <w:bottom w:val="none" w:sz="0" w:space="0" w:color="auto"/>
            <w:right w:val="none" w:sz="0" w:space="0" w:color="auto"/>
          </w:divBdr>
          <w:divsChild>
            <w:div w:id="426393541">
              <w:marLeft w:val="0"/>
              <w:marRight w:val="0"/>
              <w:marTop w:val="0"/>
              <w:marBottom w:val="0"/>
              <w:divBdr>
                <w:top w:val="none" w:sz="0" w:space="0" w:color="auto"/>
                <w:left w:val="none" w:sz="0" w:space="0" w:color="auto"/>
                <w:bottom w:val="none" w:sz="0" w:space="0" w:color="auto"/>
                <w:right w:val="none" w:sz="0" w:space="0" w:color="auto"/>
              </w:divBdr>
              <w:divsChild>
                <w:div w:id="1977636637">
                  <w:marLeft w:val="0"/>
                  <w:marRight w:val="0"/>
                  <w:marTop w:val="0"/>
                  <w:marBottom w:val="0"/>
                  <w:divBdr>
                    <w:top w:val="none" w:sz="0" w:space="0" w:color="auto"/>
                    <w:left w:val="none" w:sz="0" w:space="0" w:color="auto"/>
                    <w:bottom w:val="none" w:sz="0" w:space="0" w:color="auto"/>
                    <w:right w:val="none" w:sz="0" w:space="0" w:color="auto"/>
                  </w:divBdr>
                  <w:divsChild>
                    <w:div w:id="972294164">
                      <w:marLeft w:val="0"/>
                      <w:marRight w:val="0"/>
                      <w:marTop w:val="0"/>
                      <w:marBottom w:val="0"/>
                      <w:divBdr>
                        <w:top w:val="none" w:sz="0" w:space="0" w:color="auto"/>
                        <w:left w:val="none" w:sz="0" w:space="0" w:color="auto"/>
                        <w:bottom w:val="none" w:sz="0" w:space="0" w:color="auto"/>
                        <w:right w:val="none" w:sz="0" w:space="0" w:color="auto"/>
                      </w:divBdr>
                      <w:divsChild>
                        <w:div w:id="1986276513">
                          <w:marLeft w:val="0"/>
                          <w:marRight w:val="0"/>
                          <w:marTop w:val="0"/>
                          <w:marBottom w:val="0"/>
                          <w:divBdr>
                            <w:top w:val="none" w:sz="0" w:space="0" w:color="auto"/>
                            <w:left w:val="none" w:sz="0" w:space="0" w:color="auto"/>
                            <w:bottom w:val="none" w:sz="0" w:space="0" w:color="auto"/>
                            <w:right w:val="none" w:sz="0" w:space="0" w:color="auto"/>
                          </w:divBdr>
                          <w:divsChild>
                            <w:div w:id="789589022">
                              <w:marLeft w:val="0"/>
                              <w:marRight w:val="0"/>
                              <w:marTop w:val="0"/>
                              <w:marBottom w:val="0"/>
                              <w:divBdr>
                                <w:top w:val="none" w:sz="0" w:space="0" w:color="auto"/>
                                <w:left w:val="none" w:sz="0" w:space="0" w:color="auto"/>
                                <w:bottom w:val="none" w:sz="0" w:space="0" w:color="auto"/>
                                <w:right w:val="none" w:sz="0" w:space="0" w:color="auto"/>
                              </w:divBdr>
                            </w:div>
                            <w:div w:id="1984462670">
                              <w:marLeft w:val="0"/>
                              <w:marRight w:val="0"/>
                              <w:marTop w:val="0"/>
                              <w:marBottom w:val="0"/>
                              <w:divBdr>
                                <w:top w:val="none" w:sz="0" w:space="0" w:color="auto"/>
                                <w:left w:val="none" w:sz="0" w:space="0" w:color="auto"/>
                                <w:bottom w:val="none" w:sz="0" w:space="0" w:color="auto"/>
                                <w:right w:val="none" w:sz="0" w:space="0" w:color="auto"/>
                              </w:divBdr>
                              <w:divsChild>
                                <w:div w:id="493111691">
                                  <w:marLeft w:val="0"/>
                                  <w:marRight w:val="0"/>
                                  <w:marTop w:val="0"/>
                                  <w:marBottom w:val="0"/>
                                  <w:divBdr>
                                    <w:top w:val="none" w:sz="0" w:space="0" w:color="auto"/>
                                    <w:left w:val="none" w:sz="0" w:space="0" w:color="auto"/>
                                    <w:bottom w:val="none" w:sz="0" w:space="0" w:color="auto"/>
                                    <w:right w:val="none" w:sz="0" w:space="0" w:color="auto"/>
                                  </w:divBdr>
                                </w:div>
                                <w:div w:id="1868254429">
                                  <w:marLeft w:val="0"/>
                                  <w:marRight w:val="0"/>
                                  <w:marTop w:val="0"/>
                                  <w:marBottom w:val="0"/>
                                  <w:divBdr>
                                    <w:top w:val="none" w:sz="0" w:space="0" w:color="auto"/>
                                    <w:left w:val="none" w:sz="0" w:space="0" w:color="auto"/>
                                    <w:bottom w:val="none" w:sz="0" w:space="0" w:color="auto"/>
                                    <w:right w:val="none" w:sz="0" w:space="0" w:color="auto"/>
                                  </w:divBdr>
                                </w:div>
                                <w:div w:id="1204706982">
                                  <w:marLeft w:val="0"/>
                                  <w:marRight w:val="0"/>
                                  <w:marTop w:val="0"/>
                                  <w:marBottom w:val="0"/>
                                  <w:divBdr>
                                    <w:top w:val="none" w:sz="0" w:space="0" w:color="auto"/>
                                    <w:left w:val="none" w:sz="0" w:space="0" w:color="auto"/>
                                    <w:bottom w:val="none" w:sz="0" w:space="0" w:color="auto"/>
                                    <w:right w:val="none" w:sz="0" w:space="0" w:color="auto"/>
                                  </w:divBdr>
                                </w:div>
                                <w:div w:id="431903962">
                                  <w:marLeft w:val="0"/>
                                  <w:marRight w:val="0"/>
                                  <w:marTop w:val="0"/>
                                  <w:marBottom w:val="0"/>
                                  <w:divBdr>
                                    <w:top w:val="none" w:sz="0" w:space="0" w:color="auto"/>
                                    <w:left w:val="none" w:sz="0" w:space="0" w:color="auto"/>
                                    <w:bottom w:val="none" w:sz="0" w:space="0" w:color="auto"/>
                                    <w:right w:val="none" w:sz="0" w:space="0" w:color="auto"/>
                                  </w:divBdr>
                                </w:div>
                                <w:div w:id="1154302256">
                                  <w:marLeft w:val="0"/>
                                  <w:marRight w:val="0"/>
                                  <w:marTop w:val="0"/>
                                  <w:marBottom w:val="0"/>
                                  <w:divBdr>
                                    <w:top w:val="none" w:sz="0" w:space="0" w:color="auto"/>
                                    <w:left w:val="none" w:sz="0" w:space="0" w:color="auto"/>
                                    <w:bottom w:val="none" w:sz="0" w:space="0" w:color="auto"/>
                                    <w:right w:val="none" w:sz="0" w:space="0" w:color="auto"/>
                                  </w:divBdr>
                                </w:div>
                                <w:div w:id="1805805364">
                                  <w:marLeft w:val="0"/>
                                  <w:marRight w:val="0"/>
                                  <w:marTop w:val="0"/>
                                  <w:marBottom w:val="0"/>
                                  <w:divBdr>
                                    <w:top w:val="none" w:sz="0" w:space="0" w:color="auto"/>
                                    <w:left w:val="none" w:sz="0" w:space="0" w:color="auto"/>
                                    <w:bottom w:val="none" w:sz="0" w:space="0" w:color="auto"/>
                                    <w:right w:val="none" w:sz="0" w:space="0" w:color="auto"/>
                                  </w:divBdr>
                                </w:div>
                                <w:div w:id="1401832101">
                                  <w:marLeft w:val="0"/>
                                  <w:marRight w:val="0"/>
                                  <w:marTop w:val="0"/>
                                  <w:marBottom w:val="0"/>
                                  <w:divBdr>
                                    <w:top w:val="none" w:sz="0" w:space="0" w:color="auto"/>
                                    <w:left w:val="none" w:sz="0" w:space="0" w:color="auto"/>
                                    <w:bottom w:val="none" w:sz="0" w:space="0" w:color="auto"/>
                                    <w:right w:val="none" w:sz="0" w:space="0" w:color="auto"/>
                                  </w:divBdr>
                                </w:div>
                                <w:div w:id="1233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79109">
      <w:bodyDiv w:val="1"/>
      <w:marLeft w:val="0"/>
      <w:marRight w:val="0"/>
      <w:marTop w:val="0"/>
      <w:marBottom w:val="0"/>
      <w:divBdr>
        <w:top w:val="none" w:sz="0" w:space="0" w:color="auto"/>
        <w:left w:val="none" w:sz="0" w:space="0" w:color="auto"/>
        <w:bottom w:val="none" w:sz="0" w:space="0" w:color="auto"/>
        <w:right w:val="none" w:sz="0" w:space="0" w:color="auto"/>
      </w:divBdr>
    </w:div>
    <w:div w:id="784039448">
      <w:bodyDiv w:val="1"/>
      <w:marLeft w:val="0"/>
      <w:marRight w:val="0"/>
      <w:marTop w:val="0"/>
      <w:marBottom w:val="0"/>
      <w:divBdr>
        <w:top w:val="none" w:sz="0" w:space="0" w:color="auto"/>
        <w:left w:val="none" w:sz="0" w:space="0" w:color="auto"/>
        <w:bottom w:val="none" w:sz="0" w:space="0" w:color="auto"/>
        <w:right w:val="none" w:sz="0" w:space="0" w:color="auto"/>
      </w:divBdr>
    </w:div>
    <w:div w:id="1592205423">
      <w:bodyDiv w:val="1"/>
      <w:marLeft w:val="0"/>
      <w:marRight w:val="0"/>
      <w:marTop w:val="0"/>
      <w:marBottom w:val="0"/>
      <w:divBdr>
        <w:top w:val="none" w:sz="0" w:space="0" w:color="auto"/>
        <w:left w:val="none" w:sz="0" w:space="0" w:color="auto"/>
        <w:bottom w:val="none" w:sz="0" w:space="0" w:color="auto"/>
        <w:right w:val="none" w:sz="0" w:space="0" w:color="auto"/>
      </w:divBdr>
      <w:divsChild>
        <w:div w:id="822431273">
          <w:marLeft w:val="0"/>
          <w:marRight w:val="0"/>
          <w:marTop w:val="0"/>
          <w:marBottom w:val="0"/>
          <w:divBdr>
            <w:top w:val="none" w:sz="0" w:space="0" w:color="auto"/>
            <w:left w:val="none" w:sz="0" w:space="0" w:color="auto"/>
            <w:bottom w:val="none" w:sz="0" w:space="0" w:color="auto"/>
            <w:right w:val="none" w:sz="0" w:space="0" w:color="auto"/>
          </w:divBdr>
        </w:div>
        <w:div w:id="602415601">
          <w:marLeft w:val="0"/>
          <w:marRight w:val="0"/>
          <w:marTop w:val="0"/>
          <w:marBottom w:val="0"/>
          <w:divBdr>
            <w:top w:val="none" w:sz="0" w:space="0" w:color="auto"/>
            <w:left w:val="none" w:sz="0" w:space="0" w:color="auto"/>
            <w:bottom w:val="none" w:sz="0" w:space="0" w:color="auto"/>
            <w:right w:val="none" w:sz="0" w:space="0" w:color="auto"/>
          </w:divBdr>
        </w:div>
        <w:div w:id="106548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3D3A-3C0C-4E46-90D4-DDC67F9A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Mkawasi</dc:creator>
  <cp:lastModifiedBy>Dr. Ochuodho</cp:lastModifiedBy>
  <cp:revision>6</cp:revision>
  <cp:lastPrinted>2012-07-07T09:26:00Z</cp:lastPrinted>
  <dcterms:created xsi:type="dcterms:W3CDTF">2017-01-02T17:32:00Z</dcterms:created>
  <dcterms:modified xsi:type="dcterms:W3CDTF">2017-01-02T20:24:00Z</dcterms:modified>
</cp:coreProperties>
</file>