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DFC34" w14:textId="1E45C21F" w:rsidR="00585A61" w:rsidRDefault="00361CC5" w:rsidP="002E67DF">
      <w:pPr>
        <w:pStyle w:val="Heading1"/>
        <w:jc w:val="center"/>
      </w:pPr>
      <w:r w:rsidRPr="00845EE8">
        <w:rPr>
          <w:noProof/>
          <w:lang w:eastAsia="zh-CN"/>
        </w:rPr>
        <w:drawing>
          <wp:inline distT="0" distB="0" distL="0" distR="0" wp14:anchorId="790889DA" wp14:editId="2DAB6035">
            <wp:extent cx="428625" cy="481601"/>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31864" cy="485240"/>
                    </a:xfrm>
                    <a:prstGeom prst="rect">
                      <a:avLst/>
                    </a:prstGeom>
                  </pic:spPr>
                </pic:pic>
              </a:graphicData>
            </a:graphic>
          </wp:inline>
        </w:drawing>
      </w:r>
    </w:p>
    <w:p w14:paraId="797F6EC2" w14:textId="05BDA267" w:rsidR="00361CC5" w:rsidRPr="00361CC5" w:rsidRDefault="00361CC5" w:rsidP="00361CC5">
      <w:pPr>
        <w:jc w:val="center"/>
        <w:rPr>
          <w:rFonts w:asciiTheme="majorHAnsi" w:hAnsiTheme="majorHAnsi"/>
          <w:color w:val="1F4E79" w:themeColor="accent1" w:themeShade="80"/>
          <w:spacing w:val="20"/>
          <w:sz w:val="32"/>
          <w:szCs w:val="32"/>
        </w:rPr>
      </w:pPr>
      <w:r w:rsidRPr="00361CC5">
        <w:rPr>
          <w:rFonts w:asciiTheme="majorHAnsi" w:hAnsiTheme="majorHAnsi"/>
          <w:color w:val="1F4E79" w:themeColor="accent1" w:themeShade="80"/>
          <w:spacing w:val="20"/>
          <w:sz w:val="32"/>
          <w:szCs w:val="32"/>
        </w:rPr>
        <w:t>INTERNATIONAL TELECOMMUNICATION UNION</w:t>
      </w:r>
    </w:p>
    <w:p w14:paraId="2F4AD080" w14:textId="0ACF0503" w:rsidR="00361CC5" w:rsidRPr="00361CC5" w:rsidRDefault="00361CC5" w:rsidP="00361CC5">
      <w:pPr>
        <w:jc w:val="center"/>
        <w:rPr>
          <w:rFonts w:asciiTheme="majorHAnsi" w:hAnsiTheme="majorHAnsi"/>
          <w:color w:val="1F4E79" w:themeColor="accent1" w:themeShade="80"/>
          <w:sz w:val="24"/>
          <w:szCs w:val="24"/>
        </w:rPr>
      </w:pPr>
      <w:r w:rsidRPr="00361CC5">
        <w:rPr>
          <w:rFonts w:asciiTheme="majorHAnsi" w:hAnsiTheme="majorHAnsi"/>
          <w:color w:val="1F4E79" w:themeColor="accent1" w:themeShade="80"/>
          <w:sz w:val="24"/>
          <w:szCs w:val="24"/>
        </w:rPr>
        <w:t>STRATEGIC PLANNING &amp; MEMBERSHIP DEPARTMENT</w:t>
      </w:r>
      <w:r w:rsidRPr="00361CC5">
        <w:rPr>
          <w:rFonts w:asciiTheme="majorHAnsi" w:hAnsiTheme="majorHAnsi"/>
          <w:color w:val="1F4E79" w:themeColor="accent1" w:themeShade="80"/>
          <w:sz w:val="24"/>
          <w:szCs w:val="24"/>
        </w:rPr>
        <w:br/>
        <w:t>CORPORATE STRATEGY DIVISION</w:t>
      </w:r>
    </w:p>
    <w:p w14:paraId="3356AD18" w14:textId="2E0EBFB0" w:rsidR="00EE523B" w:rsidRDefault="007C5B01" w:rsidP="00E71BA0">
      <w:pPr>
        <w:pStyle w:val="Heading1"/>
        <w:jc w:val="center"/>
      </w:pPr>
      <w:r>
        <w:t>Planning &amp;</w:t>
      </w:r>
      <w:r w:rsidR="00E71BA0">
        <w:t xml:space="preserve"> </w:t>
      </w:r>
      <w:r w:rsidR="002E67DF">
        <w:t>Management Consultant</w:t>
      </w:r>
    </w:p>
    <w:p w14:paraId="4A782528" w14:textId="021FC4E8" w:rsidR="002E67DF" w:rsidRPr="002E67DF" w:rsidRDefault="002E67DF" w:rsidP="002E67DF">
      <w:pPr>
        <w:jc w:val="center"/>
      </w:pPr>
      <w:r>
        <w:t>Job description</w:t>
      </w:r>
    </w:p>
    <w:p w14:paraId="1B86CE00" w14:textId="2A971588" w:rsidR="002E67DF" w:rsidRDefault="002E67DF" w:rsidP="002E67DF">
      <w:pPr>
        <w:pStyle w:val="Heading2"/>
      </w:pPr>
      <w:r>
        <w:t>About</w:t>
      </w:r>
    </w:p>
    <w:p w14:paraId="2D7DFF08" w14:textId="77777777" w:rsidR="00C0778A" w:rsidRDefault="00361CC5" w:rsidP="00C0778A">
      <w:r w:rsidRPr="00361CC5">
        <w:t>ITU (International Telecommunication Union) is the United Nations specialized agency for information and co</w:t>
      </w:r>
      <w:r>
        <w:t>mmunication technologies – ICTs, allocating global radio spectrum and satellite orbits, developing the technical standards that ensure networks and technologies seamlessly interconnect, and striving to improve access to ICTs to underserved communities worldwide.</w:t>
      </w:r>
    </w:p>
    <w:p w14:paraId="1E2A4CDC" w14:textId="55AD9B10" w:rsidR="00361CC5" w:rsidRDefault="00361CC5" w:rsidP="00C0778A">
      <w:r>
        <w:t>ITU is committed to connecting all the world's people – wherever they live and whatever their means. With the help of its membership, ITU brings the benefits of modern communication technologies to people everywhere in an efficient, safe, easy and affordable manner.</w:t>
      </w:r>
      <w:r w:rsidR="00C0778A">
        <w:t xml:space="preserve"> I</w:t>
      </w:r>
      <w:r>
        <w:t>n addition to 193 Member States, ITU membership includes ICT regulators, leading academic institutions and some 700 private companies.</w:t>
      </w:r>
      <w:r w:rsidR="00C0778A">
        <w:t xml:space="preserve"> </w:t>
      </w:r>
      <w:r>
        <w:t>In an increasingly interconnected world, ITU is the single global organization embracing all players in this dynamic and fast-growing sector.</w:t>
      </w:r>
    </w:p>
    <w:p w14:paraId="60BB2B9A" w14:textId="4B41C534" w:rsidR="00226598" w:rsidRDefault="00361CC5" w:rsidP="00556FD6">
      <w:r>
        <w:t>ITU’s Corporate Strategy Division (CSD)</w:t>
      </w:r>
      <w:r w:rsidR="00732298">
        <w:t xml:space="preserve"> of the Strategic Planning and Membership Dept. (SPM)</w:t>
      </w:r>
      <w:r>
        <w:t>,</w:t>
      </w:r>
      <w:r w:rsidR="00226598">
        <w:t xml:space="preserve"> i</w:t>
      </w:r>
      <w:r w:rsidR="00226598" w:rsidRPr="00226598">
        <w:t xml:space="preserve">n close collaboration with </w:t>
      </w:r>
      <w:r w:rsidR="00226598">
        <w:t xml:space="preserve">the </w:t>
      </w:r>
      <w:r w:rsidR="00226598" w:rsidRPr="00226598">
        <w:t>three Bureaux</w:t>
      </w:r>
      <w:r w:rsidR="00226598">
        <w:t xml:space="preserve"> of the organization (Radiocommunications</w:t>
      </w:r>
      <w:r w:rsidR="00A87F89">
        <w:t>,</w:t>
      </w:r>
      <w:r w:rsidR="00226598">
        <w:t xml:space="preserve"> Telecommunication Standardization and Telecommunication Development)</w:t>
      </w:r>
      <w:r w:rsidR="00226598" w:rsidRPr="00226598">
        <w:t xml:space="preserve"> and </w:t>
      </w:r>
      <w:r w:rsidR="00226598">
        <w:t xml:space="preserve">the </w:t>
      </w:r>
      <w:r w:rsidR="00732298">
        <w:t xml:space="preserve">other departments of the </w:t>
      </w:r>
      <w:r w:rsidR="00226598">
        <w:t>General Secretariat, f</w:t>
      </w:r>
      <w:r w:rsidR="00226598" w:rsidRPr="00226598">
        <w:t>acilitate</w:t>
      </w:r>
      <w:r w:rsidR="00226598">
        <w:t>s</w:t>
      </w:r>
      <w:r w:rsidR="00226598" w:rsidRPr="00226598">
        <w:t>, coordinate</w:t>
      </w:r>
      <w:r w:rsidR="00226598">
        <w:t>s</w:t>
      </w:r>
      <w:r w:rsidR="00226598" w:rsidRPr="00226598">
        <w:t xml:space="preserve"> and, where appropriate, conduct</w:t>
      </w:r>
      <w:r w:rsidR="00226598">
        <w:t>s</w:t>
      </w:r>
      <w:r w:rsidR="00226598" w:rsidRPr="00226598">
        <w:t xml:space="preserve"> the work to anticipate and analyze strategic challenges and opportunities, </w:t>
      </w:r>
      <w:r w:rsidR="00A87F89">
        <w:t xml:space="preserve">and </w:t>
      </w:r>
      <w:r w:rsidR="00226598" w:rsidRPr="00226598">
        <w:t xml:space="preserve">their implications for </w:t>
      </w:r>
      <w:r w:rsidR="00226598">
        <w:t>ITU</w:t>
      </w:r>
      <w:r w:rsidR="00226598" w:rsidRPr="00226598">
        <w:t>, in the fast-evolving telecommunications/ICT environment.</w:t>
      </w:r>
      <w:r w:rsidR="002B1F8E">
        <w:t xml:space="preserve"> </w:t>
      </w:r>
      <w:r w:rsidR="00226598">
        <w:t>The work of CSD</w:t>
      </w:r>
      <w:r w:rsidR="00732298">
        <w:t>/SPM</w:t>
      </w:r>
      <w:r w:rsidR="00226598">
        <w:t xml:space="preserve"> aims at </w:t>
      </w:r>
      <w:r w:rsidR="00226598" w:rsidRPr="00226598">
        <w:t xml:space="preserve">ensuring appropriate and rationalized linkages </w:t>
      </w:r>
      <w:r w:rsidR="00226598">
        <w:t>of</w:t>
      </w:r>
      <w:r w:rsidR="00226598" w:rsidRPr="00226598">
        <w:t xml:space="preserve"> the </w:t>
      </w:r>
      <w:r w:rsidR="00226598">
        <w:t xml:space="preserve">ITU </w:t>
      </w:r>
      <w:r w:rsidR="00226598" w:rsidRPr="00226598">
        <w:t>planning instruments (financial</w:t>
      </w:r>
      <w:r w:rsidR="00226598">
        <w:t>,</w:t>
      </w:r>
      <w:r w:rsidR="00226598" w:rsidRPr="00226598">
        <w:t xml:space="preserve"> strategic </w:t>
      </w:r>
      <w:r w:rsidR="00226598">
        <w:t xml:space="preserve">and operational </w:t>
      </w:r>
      <w:r w:rsidR="00226598" w:rsidRPr="00226598">
        <w:t>plan</w:t>
      </w:r>
      <w:r w:rsidR="00226598">
        <w:t>s</w:t>
      </w:r>
      <w:r w:rsidR="00226598" w:rsidRPr="00226598">
        <w:t>)</w:t>
      </w:r>
      <w:r w:rsidR="002B1F8E">
        <w:t>, facilitating</w:t>
      </w:r>
      <w:r w:rsidR="00226598" w:rsidRPr="00226598">
        <w:t xml:space="preserve"> coordinated ITU-wide </w:t>
      </w:r>
      <w:r w:rsidR="002B1F8E">
        <w:t xml:space="preserve">strategic and </w:t>
      </w:r>
      <w:r w:rsidR="00226598" w:rsidRPr="00226598">
        <w:t>operational planning</w:t>
      </w:r>
      <w:r w:rsidR="009A7313">
        <w:t>, and c</w:t>
      </w:r>
      <w:r w:rsidR="009A7313" w:rsidRPr="009A7313">
        <w:t>oordinat</w:t>
      </w:r>
      <w:r w:rsidR="009A7313">
        <w:t>ing</w:t>
      </w:r>
      <w:r w:rsidR="00556FD6">
        <w:t xml:space="preserve"> ITU’s p</w:t>
      </w:r>
      <w:r w:rsidR="009A7313" w:rsidRPr="009A7313">
        <w:t xml:space="preserve">erformance </w:t>
      </w:r>
      <w:r w:rsidR="00556FD6">
        <w:t>m</w:t>
      </w:r>
      <w:r w:rsidR="009A7313" w:rsidRPr="009A7313">
        <w:t xml:space="preserve">easurement, </w:t>
      </w:r>
      <w:r w:rsidR="00556FD6">
        <w:t>e</w:t>
      </w:r>
      <w:r w:rsidR="009A7313" w:rsidRPr="009A7313">
        <w:t xml:space="preserve">valuation and </w:t>
      </w:r>
      <w:r w:rsidR="00556FD6">
        <w:t>r</w:t>
      </w:r>
      <w:r w:rsidR="009A7313" w:rsidRPr="009A7313">
        <w:t>eporting activities</w:t>
      </w:r>
      <w:r w:rsidR="009A7313">
        <w:t>.</w:t>
      </w:r>
    </w:p>
    <w:p w14:paraId="29C387CF" w14:textId="184F512A" w:rsidR="002E67DF" w:rsidRDefault="002E67DF" w:rsidP="002E67DF">
      <w:pPr>
        <w:pStyle w:val="Heading2"/>
      </w:pPr>
      <w:r>
        <w:t>Scope of the position</w:t>
      </w:r>
    </w:p>
    <w:p w14:paraId="6B5BB708" w14:textId="06DC7B96" w:rsidR="002E67DF" w:rsidRDefault="00E71BA0" w:rsidP="00E30A1A">
      <w:r>
        <w:t>SPM/</w:t>
      </w:r>
      <w:r w:rsidR="002E67DF" w:rsidRPr="002E67DF">
        <w:t xml:space="preserve">CSD offers a </w:t>
      </w:r>
      <w:r w:rsidR="00531665">
        <w:t>5</w:t>
      </w:r>
      <w:r w:rsidR="002E67DF" w:rsidRPr="002E67DF">
        <w:t xml:space="preserve"> month consultancy for a </w:t>
      </w:r>
      <w:r w:rsidR="007C5B01">
        <w:t>Planning &amp;</w:t>
      </w:r>
      <w:r>
        <w:t xml:space="preserve"> </w:t>
      </w:r>
      <w:r w:rsidR="002E67DF">
        <w:t xml:space="preserve">Management Consultant </w:t>
      </w:r>
      <w:r w:rsidR="002E67DF" w:rsidRPr="002E67DF">
        <w:t xml:space="preserve">to support </w:t>
      </w:r>
      <w:r w:rsidR="00C0778A">
        <w:t>the</w:t>
      </w:r>
      <w:r w:rsidR="002E67DF" w:rsidRPr="002E67DF">
        <w:t xml:space="preserve"> work </w:t>
      </w:r>
      <w:r w:rsidR="00C0778A">
        <w:t xml:space="preserve">of the Division </w:t>
      </w:r>
      <w:r w:rsidR="002E67DF" w:rsidRPr="002E67DF">
        <w:t xml:space="preserve">on the areas of </w:t>
      </w:r>
      <w:r w:rsidR="00C0778A">
        <w:t xml:space="preserve">corporate </w:t>
      </w:r>
      <w:r w:rsidR="002E67DF">
        <w:t>planning and performance monitoring and evaluation.</w:t>
      </w:r>
    </w:p>
    <w:p w14:paraId="4C8DE670" w14:textId="124FCDAC" w:rsidR="009F2213" w:rsidRDefault="00157050" w:rsidP="00A03CCC">
      <w:r>
        <w:t>T</w:t>
      </w:r>
      <w:r w:rsidR="009F2213" w:rsidRPr="009F2213">
        <w:t xml:space="preserve">he </w:t>
      </w:r>
      <w:r w:rsidR="009F2213">
        <w:t xml:space="preserve">consultant </w:t>
      </w:r>
      <w:r w:rsidR="009F2213" w:rsidRPr="009F2213">
        <w:t>will support the</w:t>
      </w:r>
      <w:r w:rsidR="00A03CCC">
        <w:t xml:space="preserve"> CSD</w:t>
      </w:r>
      <w:r w:rsidR="002536E1">
        <w:t>/SPM</w:t>
      </w:r>
      <w:r w:rsidR="00A03CCC">
        <w:t xml:space="preserve"> corporate </w:t>
      </w:r>
      <w:r w:rsidR="00C0778A">
        <w:t xml:space="preserve">planning and </w:t>
      </w:r>
      <w:r w:rsidR="00A03CCC">
        <w:t xml:space="preserve">management function in </w:t>
      </w:r>
      <w:r w:rsidR="00A03CCC" w:rsidRPr="00A03CCC">
        <w:t xml:space="preserve">ensuring efficient planning, implementation and evaluation of the </w:t>
      </w:r>
      <w:r w:rsidR="00A03CCC">
        <w:t xml:space="preserve">ITU </w:t>
      </w:r>
      <w:r w:rsidR="00A03CCC" w:rsidRPr="00A03CCC">
        <w:t>strategic and operational plans.</w:t>
      </w:r>
    </w:p>
    <w:p w14:paraId="2A9818FA" w14:textId="18EEA2B3" w:rsidR="009F2213" w:rsidRDefault="00A03CCC" w:rsidP="00A03CCC">
      <w:r w:rsidRPr="00A03CCC">
        <w:t xml:space="preserve">The incumbent </w:t>
      </w:r>
      <w:r>
        <w:t xml:space="preserve">will </w:t>
      </w:r>
      <w:r w:rsidRPr="00A03CCC">
        <w:t>perform the following main duties:</w:t>
      </w:r>
    </w:p>
    <w:p w14:paraId="11AA6B6E" w14:textId="6EA3A0C2" w:rsidR="00A03CCC" w:rsidRDefault="00A03CCC" w:rsidP="00E71BA0">
      <w:pPr>
        <w:pStyle w:val="ListParagraph"/>
        <w:numPr>
          <w:ilvl w:val="0"/>
          <w:numId w:val="7"/>
        </w:numPr>
      </w:pPr>
      <w:r>
        <w:t>Support the design and implementat</w:t>
      </w:r>
      <w:r w:rsidR="00585A61">
        <w:t>ion of a performance measurement and reporting tool</w:t>
      </w:r>
      <w:r w:rsidR="00E71BA0">
        <w:t xml:space="preserve">, being implemented in </w:t>
      </w:r>
      <w:r w:rsidR="00E71BA0" w:rsidRPr="00E71BA0">
        <w:t>Tableau Software</w:t>
      </w:r>
      <w:r w:rsidR="00585A61">
        <w:t>;</w:t>
      </w:r>
    </w:p>
    <w:p w14:paraId="165B2BA3" w14:textId="0CCC5F6A" w:rsidR="00E71BA0" w:rsidRDefault="00E71BA0" w:rsidP="00D96240">
      <w:pPr>
        <w:pStyle w:val="ListParagraph"/>
        <w:numPr>
          <w:ilvl w:val="0"/>
          <w:numId w:val="7"/>
        </w:numPr>
      </w:pPr>
      <w:r>
        <w:t xml:space="preserve">Support the </w:t>
      </w:r>
      <w:r w:rsidR="00F73307">
        <w:t>development</w:t>
      </w:r>
      <w:r>
        <w:t xml:space="preserve"> of the ITU Co</w:t>
      </w:r>
      <w:r w:rsidR="00F73307">
        <w:t>rporate Annual Progress Report</w:t>
      </w:r>
      <w:bookmarkStart w:id="0" w:name="_GoBack"/>
      <w:bookmarkEnd w:id="0"/>
      <w:r>
        <w:t>;</w:t>
      </w:r>
    </w:p>
    <w:p w14:paraId="6CA50146" w14:textId="607347E9" w:rsidR="00A03CCC" w:rsidRDefault="00585A61" w:rsidP="00F73307">
      <w:pPr>
        <w:pStyle w:val="ListParagraph"/>
        <w:numPr>
          <w:ilvl w:val="0"/>
          <w:numId w:val="7"/>
        </w:numPr>
      </w:pPr>
      <w:r>
        <w:t xml:space="preserve">Support the </w:t>
      </w:r>
      <w:r w:rsidR="00E71BA0">
        <w:t xml:space="preserve">work of the </w:t>
      </w:r>
      <w:r w:rsidR="00E257DA">
        <w:t xml:space="preserve">division </w:t>
      </w:r>
      <w:r w:rsidR="00E71BA0">
        <w:t>on performance and risk management</w:t>
      </w:r>
      <w:r>
        <w:t>;</w:t>
      </w:r>
    </w:p>
    <w:p w14:paraId="2413F615" w14:textId="35E4826B" w:rsidR="00A03CCC" w:rsidRPr="00A03CCC" w:rsidRDefault="00A03CCC" w:rsidP="00F72007">
      <w:pPr>
        <w:pStyle w:val="ListParagraph"/>
        <w:numPr>
          <w:ilvl w:val="0"/>
          <w:numId w:val="7"/>
        </w:numPr>
      </w:pPr>
      <w:r w:rsidRPr="00A03CCC">
        <w:t xml:space="preserve">Assist </w:t>
      </w:r>
      <w:r w:rsidR="00E257DA">
        <w:t xml:space="preserve">the </w:t>
      </w:r>
      <w:r>
        <w:t xml:space="preserve">Corporate Strategy Division, </w:t>
      </w:r>
      <w:r w:rsidRPr="00A03CCC">
        <w:t xml:space="preserve">on matters related to </w:t>
      </w:r>
      <w:r>
        <w:t xml:space="preserve">corporate planning and management, or </w:t>
      </w:r>
      <w:r w:rsidRPr="00A03CCC">
        <w:t xml:space="preserve">any other </w:t>
      </w:r>
      <w:r>
        <w:t xml:space="preserve">related </w:t>
      </w:r>
      <w:r w:rsidRPr="00A03CCC">
        <w:t xml:space="preserve">duties that may be assigned </w:t>
      </w:r>
      <w:r>
        <w:t xml:space="preserve">to </w:t>
      </w:r>
      <w:r w:rsidR="00F72007">
        <w:t>the consultant</w:t>
      </w:r>
      <w:r w:rsidRPr="00A03CCC">
        <w:t>.</w:t>
      </w:r>
    </w:p>
    <w:p w14:paraId="1EA28D83" w14:textId="4A0B4F0E" w:rsidR="002E67DF" w:rsidRDefault="002E67DF" w:rsidP="002E67DF">
      <w:pPr>
        <w:pStyle w:val="Heading2"/>
      </w:pPr>
      <w:r w:rsidRPr="002E67DF">
        <w:lastRenderedPageBreak/>
        <w:t>Requirements</w:t>
      </w:r>
    </w:p>
    <w:p w14:paraId="69BE7325" w14:textId="77777777" w:rsidR="002E67DF" w:rsidRDefault="002E67DF" w:rsidP="007D52AE">
      <w:pPr>
        <w:pStyle w:val="Heading3"/>
      </w:pPr>
      <w:r>
        <w:t>Academic background</w:t>
      </w:r>
    </w:p>
    <w:p w14:paraId="6CCBDB7F" w14:textId="2698FA91" w:rsidR="007D52AE" w:rsidRDefault="002E67DF" w:rsidP="00E71BA0">
      <w:pPr>
        <w:pStyle w:val="ListParagraph"/>
        <w:numPr>
          <w:ilvl w:val="0"/>
          <w:numId w:val="7"/>
        </w:numPr>
      </w:pPr>
      <w:r>
        <w:t xml:space="preserve">University degree in </w:t>
      </w:r>
      <w:r w:rsidR="007D52AE">
        <w:t>public or business administration,</w:t>
      </w:r>
      <w:r w:rsidR="00E71BA0">
        <w:t xml:space="preserve"> economics or infor</w:t>
      </w:r>
      <w:r>
        <w:t xml:space="preserve">mation and communication technologies </w:t>
      </w:r>
      <w:r w:rsidR="00E71BA0">
        <w:t>(</w:t>
      </w:r>
      <w:r>
        <w:t xml:space="preserve">providing that they have additional academic background or working experience related </w:t>
      </w:r>
      <w:r w:rsidR="007D52AE">
        <w:t xml:space="preserve">to </w:t>
      </w:r>
      <w:r>
        <w:t xml:space="preserve">public </w:t>
      </w:r>
      <w:r w:rsidR="007D52AE">
        <w:t xml:space="preserve">or business </w:t>
      </w:r>
      <w:r w:rsidR="00A03CCC">
        <w:t>administration</w:t>
      </w:r>
      <w:r w:rsidR="00E71BA0">
        <w:t>)</w:t>
      </w:r>
    </w:p>
    <w:p w14:paraId="5D1B9E79" w14:textId="12962F15" w:rsidR="002E67DF" w:rsidRDefault="00A044C3" w:rsidP="00585A61">
      <w:pPr>
        <w:pStyle w:val="ListParagraph"/>
        <w:numPr>
          <w:ilvl w:val="0"/>
          <w:numId w:val="7"/>
        </w:numPr>
      </w:pPr>
      <w:r>
        <w:t>Master’s</w:t>
      </w:r>
      <w:r w:rsidR="002E67DF">
        <w:t xml:space="preserve"> degree or PhD woul</w:t>
      </w:r>
      <w:r w:rsidR="00E257DA">
        <w:t>d be an asset for the candidate</w:t>
      </w:r>
    </w:p>
    <w:p w14:paraId="63CAA81A" w14:textId="77777777" w:rsidR="007D52AE" w:rsidRDefault="007D52AE" w:rsidP="007D52AE">
      <w:pPr>
        <w:pStyle w:val="Heading3"/>
      </w:pPr>
      <w:r>
        <w:t>Experience</w:t>
      </w:r>
    </w:p>
    <w:p w14:paraId="4C957799" w14:textId="45A9E74E" w:rsidR="007D52AE" w:rsidRDefault="007D52AE" w:rsidP="007D52AE">
      <w:pPr>
        <w:pStyle w:val="ListParagraph"/>
        <w:numPr>
          <w:ilvl w:val="0"/>
          <w:numId w:val="8"/>
        </w:numPr>
      </w:pPr>
      <w:r>
        <w:t>A minimum of 3 years’ of relevant experience wil</w:t>
      </w:r>
      <w:r w:rsidR="00E257DA">
        <w:t>l be required for this position</w:t>
      </w:r>
    </w:p>
    <w:p w14:paraId="10B93789" w14:textId="77777777" w:rsidR="007D52AE" w:rsidRDefault="007D52AE" w:rsidP="007D52AE">
      <w:pPr>
        <w:pStyle w:val="Heading3"/>
      </w:pPr>
      <w:r>
        <w:t>Language skills</w:t>
      </w:r>
    </w:p>
    <w:p w14:paraId="2C944BC0" w14:textId="6E7D1681" w:rsidR="007D52AE" w:rsidRDefault="007D52AE" w:rsidP="00A044C3">
      <w:pPr>
        <w:pStyle w:val="ListParagraph"/>
        <w:numPr>
          <w:ilvl w:val="0"/>
          <w:numId w:val="8"/>
        </w:numPr>
      </w:pPr>
      <w:r>
        <w:t>Excellent knowledge of English</w:t>
      </w:r>
      <w:r w:rsidR="00A044C3">
        <w:t>, ability to produce</w:t>
      </w:r>
      <w:r>
        <w:t xml:space="preserve"> </w:t>
      </w:r>
      <w:r w:rsidR="00A044C3">
        <w:t xml:space="preserve">high-quality </w:t>
      </w:r>
      <w:r>
        <w:t>documents</w:t>
      </w:r>
      <w:r w:rsidR="00A044C3">
        <w:t xml:space="preserve"> and reports</w:t>
      </w:r>
      <w:r>
        <w:t xml:space="preserve"> (drafting and writing). Examples of texts will be requested</w:t>
      </w:r>
      <w:r>
        <w:rPr>
          <w:rStyle w:val="FootnoteReference"/>
        </w:rPr>
        <w:footnoteReference w:id="1"/>
      </w:r>
    </w:p>
    <w:p w14:paraId="3E959EB3" w14:textId="77777777" w:rsidR="00A044C3" w:rsidRDefault="00A044C3" w:rsidP="00A044C3">
      <w:pPr>
        <w:pStyle w:val="Heading3"/>
      </w:pPr>
      <w:r>
        <w:t>ICT skills</w:t>
      </w:r>
    </w:p>
    <w:p w14:paraId="6B4789EE" w14:textId="5EC7D0F1" w:rsidR="00E71BA0" w:rsidRDefault="00E71BA0" w:rsidP="00E257DA">
      <w:pPr>
        <w:pStyle w:val="ListParagraph"/>
        <w:numPr>
          <w:ilvl w:val="0"/>
          <w:numId w:val="8"/>
        </w:numPr>
      </w:pPr>
      <w:r>
        <w:t xml:space="preserve">Knowledge </w:t>
      </w:r>
      <w:r w:rsidR="00E257DA">
        <w:t xml:space="preserve">and experience in working </w:t>
      </w:r>
      <w:r>
        <w:t xml:space="preserve">with business intelligence tools (preferably </w:t>
      </w:r>
      <w:r w:rsidRPr="00E71BA0">
        <w:t>Tableau Software</w:t>
      </w:r>
      <w:r>
        <w:t>)</w:t>
      </w:r>
    </w:p>
    <w:p w14:paraId="1BA369A1" w14:textId="32A7A13E" w:rsidR="00E257DA" w:rsidRDefault="00E257DA" w:rsidP="00E257DA">
      <w:pPr>
        <w:pStyle w:val="ListParagraph"/>
        <w:numPr>
          <w:ilvl w:val="0"/>
          <w:numId w:val="8"/>
        </w:numPr>
      </w:pPr>
      <w:r>
        <w:t>Excellent skills in using ICT tools for conducting research and producing documents (MS Word and Excel)</w:t>
      </w:r>
    </w:p>
    <w:p w14:paraId="3C88E3D3" w14:textId="77777777" w:rsidR="00A044C3" w:rsidRDefault="00A044C3" w:rsidP="00A044C3">
      <w:pPr>
        <w:pStyle w:val="Heading3"/>
      </w:pPr>
      <w:r>
        <w:t>Personal skills</w:t>
      </w:r>
    </w:p>
    <w:p w14:paraId="00D03603" w14:textId="1A1C35B5" w:rsidR="00A044C3" w:rsidRDefault="00A044C3" w:rsidP="00A044C3">
      <w:pPr>
        <w:pStyle w:val="ListParagraph"/>
        <w:numPr>
          <w:ilvl w:val="0"/>
          <w:numId w:val="8"/>
        </w:numPr>
      </w:pPr>
      <w:r>
        <w:t>Excellent communication skills (spoken and written), including ability to articulate ideas in a clear and concise style</w:t>
      </w:r>
    </w:p>
    <w:p w14:paraId="3C9574E9" w14:textId="5ED362AB" w:rsidR="00A044C3" w:rsidRDefault="00A044C3" w:rsidP="00A044C3">
      <w:pPr>
        <w:pStyle w:val="ListParagraph"/>
        <w:numPr>
          <w:ilvl w:val="0"/>
          <w:numId w:val="8"/>
        </w:numPr>
      </w:pPr>
      <w:r>
        <w:t>Knowledge or familiarity with management of international orga</w:t>
      </w:r>
      <w:r w:rsidR="00E257DA">
        <w:t>nizations would be an advantage</w:t>
      </w:r>
    </w:p>
    <w:p w14:paraId="505C07AF" w14:textId="093D3B41" w:rsidR="00A044C3" w:rsidRDefault="00A044C3" w:rsidP="00A044C3">
      <w:pPr>
        <w:pStyle w:val="Heading2"/>
      </w:pPr>
      <w:r>
        <w:t>What we offer</w:t>
      </w:r>
    </w:p>
    <w:p w14:paraId="759FAF45" w14:textId="77777777" w:rsidR="00A044C3" w:rsidRDefault="00A044C3" w:rsidP="00A044C3">
      <w:pPr>
        <w:pStyle w:val="Heading3"/>
      </w:pPr>
      <w:r>
        <w:t>About the consultancy</w:t>
      </w:r>
    </w:p>
    <w:p w14:paraId="5347970A" w14:textId="77777777" w:rsidR="00A044C3" w:rsidRDefault="00A044C3" w:rsidP="00A044C3">
      <w:pPr>
        <w:pStyle w:val="ListParagraph"/>
        <w:numPr>
          <w:ilvl w:val="0"/>
          <w:numId w:val="9"/>
        </w:numPr>
      </w:pPr>
      <w:r>
        <w:t>Location: ITU Headquarters (Geneva, Switzerland)</w:t>
      </w:r>
    </w:p>
    <w:p w14:paraId="5F6EE741" w14:textId="48311694" w:rsidR="00A044C3" w:rsidRDefault="00A044C3" w:rsidP="00732298">
      <w:pPr>
        <w:pStyle w:val="ListParagraph"/>
        <w:numPr>
          <w:ilvl w:val="0"/>
          <w:numId w:val="9"/>
        </w:numPr>
      </w:pPr>
      <w:r>
        <w:t xml:space="preserve">Duration: </w:t>
      </w:r>
      <w:r w:rsidR="00720082" w:rsidRPr="00531665">
        <w:t>5</w:t>
      </w:r>
      <w:r w:rsidRPr="00531665">
        <w:t xml:space="preserve"> months</w:t>
      </w:r>
      <w:r>
        <w:t>, with possibility of extension until the end of 201</w:t>
      </w:r>
      <w:r w:rsidR="00E71BA0">
        <w:t>6</w:t>
      </w:r>
      <w:r>
        <w:t>, based on performance</w:t>
      </w:r>
    </w:p>
    <w:p w14:paraId="395C0B20" w14:textId="10485B26" w:rsidR="00A044C3" w:rsidRDefault="007C5B01" w:rsidP="00E71BA0">
      <w:pPr>
        <w:pStyle w:val="ListParagraph"/>
        <w:numPr>
          <w:ilvl w:val="0"/>
          <w:numId w:val="9"/>
        </w:numPr>
      </w:pPr>
      <w:r>
        <w:t>Starting date: i</w:t>
      </w:r>
      <w:r w:rsidR="00A044C3">
        <w:t>mmediately</w:t>
      </w:r>
      <w:r w:rsidR="00E71BA0">
        <w:t xml:space="preserve"> after </w:t>
      </w:r>
      <w:r w:rsidR="00A044C3">
        <w:t>the acceptance of the candidate</w:t>
      </w:r>
    </w:p>
    <w:p w14:paraId="6F3FCA13" w14:textId="460D50F5" w:rsidR="00B06C66" w:rsidRPr="00B06C66" w:rsidRDefault="00A044C3" w:rsidP="00B06C66">
      <w:pPr>
        <w:pStyle w:val="ListParagraph"/>
        <w:numPr>
          <w:ilvl w:val="0"/>
          <w:numId w:val="9"/>
        </w:numPr>
      </w:pPr>
      <w:r w:rsidRPr="00B06C66">
        <w:t>Salary</w:t>
      </w:r>
      <w:r w:rsidR="00B06C66">
        <w:t>:</w:t>
      </w:r>
      <w:r w:rsidRPr="00B06C66">
        <w:t xml:space="preserve"> </w:t>
      </w:r>
      <w:r w:rsidR="007C5B01">
        <w:t>b</w:t>
      </w:r>
      <w:r w:rsidRPr="00B06C66">
        <w:t>ased on ITU’s scale for consultancies (equivalent to a P2 position), based on profile of candidate</w:t>
      </w:r>
    </w:p>
    <w:p w14:paraId="6F390595" w14:textId="4F029A46" w:rsidR="00A044C3" w:rsidRDefault="00B06C66" w:rsidP="007C5B01">
      <w:pPr>
        <w:pStyle w:val="ListParagraph"/>
        <w:numPr>
          <w:ilvl w:val="0"/>
          <w:numId w:val="9"/>
        </w:numPr>
      </w:pPr>
      <w:r w:rsidRPr="00DC51C7">
        <w:t xml:space="preserve">Team spirit and collaboration: </w:t>
      </w:r>
      <w:r w:rsidR="007C5B01">
        <w:t>p</w:t>
      </w:r>
      <w:r w:rsidRPr="00DC51C7">
        <w:t xml:space="preserve">articipate </w:t>
      </w:r>
      <w:r w:rsidR="00412A7C" w:rsidRPr="00DC51C7">
        <w:t xml:space="preserve">in </w:t>
      </w:r>
      <w:r w:rsidRPr="00DC51C7">
        <w:t>a highly dynamic, creative and energetic team</w:t>
      </w:r>
    </w:p>
    <w:p w14:paraId="3713F4CC" w14:textId="77777777" w:rsidR="00EF2099" w:rsidRDefault="00EF2099" w:rsidP="00EF2099"/>
    <w:p w14:paraId="476B2805" w14:textId="548D7270" w:rsidR="00EF2099" w:rsidRPr="00DC51C7" w:rsidRDefault="00EF2099" w:rsidP="00EF2099">
      <w:r w:rsidRPr="00EF2099">
        <w:t xml:space="preserve">Candidates should send their CV and a motivation letter to </w:t>
      </w:r>
      <w:hyperlink r:id="rId9" w:history="1">
        <w:r w:rsidRPr="00766025">
          <w:rPr>
            <w:rStyle w:val="Hyperlink"/>
          </w:rPr>
          <w:t>strategy@itu.int</w:t>
        </w:r>
      </w:hyperlink>
      <w:r>
        <w:t>.</w:t>
      </w:r>
    </w:p>
    <w:sectPr w:rsidR="00EF2099" w:rsidRPr="00DC51C7" w:rsidSect="002B1F8E">
      <w:headerReference w:type="default" r:id="rId10"/>
      <w:footerReference w:type="default" r:id="rId11"/>
      <w:footerReference w:type="first" r:id="rId12"/>
      <w:pgSz w:w="12240" w:h="15840"/>
      <w:pgMar w:top="709"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10E54" w14:textId="77777777" w:rsidR="00387307" w:rsidRDefault="00387307" w:rsidP="00BC5230">
      <w:pPr>
        <w:spacing w:after="0" w:line="240" w:lineRule="auto"/>
      </w:pPr>
      <w:r>
        <w:separator/>
      </w:r>
    </w:p>
  </w:endnote>
  <w:endnote w:type="continuationSeparator" w:id="0">
    <w:p w14:paraId="0960FE77" w14:textId="77777777" w:rsidR="00387307" w:rsidRDefault="00387307" w:rsidP="00BC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5A87F" w14:textId="3902B713" w:rsidR="00BC5230" w:rsidRPr="00C07069" w:rsidRDefault="00A0016A" w:rsidP="0049285E">
    <w:pPr>
      <w:pStyle w:val="Footer"/>
      <w:pBdr>
        <w:top w:val="single" w:sz="4" w:space="1" w:color="5B9BD5" w:themeColor="accent1"/>
      </w:pBdr>
      <w:tabs>
        <w:tab w:val="clear" w:pos="9360"/>
        <w:tab w:val="right" w:pos="10065"/>
      </w:tabs>
      <w:rPr>
        <w:color w:val="1F4E79" w:themeColor="accent1" w:themeShade="80"/>
        <w:sz w:val="18"/>
      </w:rPr>
    </w:pPr>
    <w:r w:rsidRPr="00845EE8">
      <w:rPr>
        <w:noProof/>
        <w:lang w:eastAsia="zh-CN"/>
      </w:rPr>
      <w:drawing>
        <wp:anchor distT="0" distB="0" distL="114300" distR="114300" simplePos="0" relativeHeight="251659264" behindDoc="0" locked="0" layoutInCell="1" allowOverlap="1" wp14:anchorId="38362EDE" wp14:editId="23551FEE">
          <wp:simplePos x="0" y="0"/>
          <wp:positionH relativeFrom="column">
            <wp:posOffset>-161925</wp:posOffset>
          </wp:positionH>
          <wp:positionV relativeFrom="page">
            <wp:posOffset>9334500</wp:posOffset>
          </wp:positionV>
          <wp:extent cx="320400" cy="360000"/>
          <wp:effectExtent l="0" t="0" r="3810" b="2540"/>
          <wp:wrapNone/>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0400" cy="360000"/>
                  </a:xfrm>
                  <a:prstGeom prst="rect">
                    <a:avLst/>
                  </a:prstGeom>
                </pic:spPr>
              </pic:pic>
            </a:graphicData>
          </a:graphic>
          <wp14:sizeRelH relativeFrom="page">
            <wp14:pctWidth>0</wp14:pctWidth>
          </wp14:sizeRelH>
          <wp14:sizeRelV relativeFrom="page">
            <wp14:pctHeight>0</wp14:pctHeight>
          </wp14:sizeRelV>
        </wp:anchor>
      </w:drawing>
    </w:r>
    <w:r w:rsidR="000C7970">
      <w:rPr>
        <w:color w:val="1F4E79" w:themeColor="accent1" w:themeShade="80"/>
        <w:sz w:val="18"/>
      </w:rPr>
      <w:t xml:space="preserve">       </w:t>
    </w:r>
    <w:r w:rsidR="00781DE3">
      <w:rPr>
        <w:color w:val="1F4E79" w:themeColor="accent1" w:themeShade="80"/>
        <w:sz w:val="18"/>
      </w:rPr>
      <w:t>Committed to connecting the w</w:t>
    </w:r>
    <w:r w:rsidR="00D44E38" w:rsidRPr="00C07069">
      <w:rPr>
        <w:color w:val="1F4E79" w:themeColor="accent1" w:themeShade="80"/>
        <w:sz w:val="18"/>
      </w:rPr>
      <w:t>orld.</w:t>
    </w:r>
    <w:r w:rsidR="00D44E38" w:rsidRPr="00C07069">
      <w:rPr>
        <w:color w:val="1F4E79" w:themeColor="accent1" w:themeShade="80"/>
        <w:sz w:val="18"/>
      </w:rPr>
      <w:tab/>
    </w:r>
    <w:r w:rsidR="00D44E38" w:rsidRPr="00C07069">
      <w:rPr>
        <w:color w:val="1F4E79" w:themeColor="accent1" w:themeShade="80"/>
        <w:sz w:val="18"/>
      </w:rPr>
      <w:tab/>
    </w:r>
    <w:r w:rsidR="009152C8">
      <w:rPr>
        <w:color w:val="1F4E79" w:themeColor="accent1" w:themeShade="80"/>
        <w:sz w:val="18"/>
      </w:rPr>
      <w:t xml:space="preserve">Page </w:t>
    </w:r>
    <w:r w:rsidR="0049285E">
      <w:rPr>
        <w:color w:val="1F4E79" w:themeColor="accent1" w:themeShade="80"/>
        <w:sz w:val="18"/>
      </w:rPr>
      <w:fldChar w:fldCharType="begin"/>
    </w:r>
    <w:r w:rsidR="0049285E">
      <w:rPr>
        <w:color w:val="1F4E79" w:themeColor="accent1" w:themeShade="80"/>
        <w:sz w:val="18"/>
      </w:rPr>
      <w:instrText xml:space="preserve"> PAGE   \* MERGEFORMAT </w:instrText>
    </w:r>
    <w:r w:rsidR="0049285E">
      <w:rPr>
        <w:color w:val="1F4E79" w:themeColor="accent1" w:themeShade="80"/>
        <w:sz w:val="18"/>
      </w:rPr>
      <w:fldChar w:fldCharType="separate"/>
    </w:r>
    <w:r w:rsidR="00F73307">
      <w:rPr>
        <w:noProof/>
        <w:color w:val="1F4E79" w:themeColor="accent1" w:themeShade="80"/>
        <w:sz w:val="18"/>
      </w:rPr>
      <w:t>2</w:t>
    </w:r>
    <w:r w:rsidR="0049285E">
      <w:rPr>
        <w:color w:val="1F4E79" w:themeColor="accent1" w:themeShade="80"/>
        <w:sz w:val="18"/>
      </w:rPr>
      <w:fldChar w:fldCharType="end"/>
    </w:r>
    <w:r w:rsidR="009152C8">
      <w:rPr>
        <w:color w:val="1F4E79" w:themeColor="accent1" w:themeShade="80"/>
        <w:sz w:val="18"/>
      </w:rPr>
      <w:t xml:space="preserve"> of </w:t>
    </w:r>
    <w:r w:rsidR="0049285E">
      <w:rPr>
        <w:color w:val="1F4E79" w:themeColor="accent1" w:themeShade="80"/>
        <w:sz w:val="18"/>
      </w:rPr>
      <w:fldChar w:fldCharType="begin"/>
    </w:r>
    <w:r w:rsidR="0049285E">
      <w:rPr>
        <w:color w:val="1F4E79" w:themeColor="accent1" w:themeShade="80"/>
        <w:sz w:val="18"/>
      </w:rPr>
      <w:instrText xml:space="preserve"> NUMPAGES   \* MERGEFORMAT </w:instrText>
    </w:r>
    <w:r w:rsidR="0049285E">
      <w:rPr>
        <w:color w:val="1F4E79" w:themeColor="accent1" w:themeShade="80"/>
        <w:sz w:val="18"/>
      </w:rPr>
      <w:fldChar w:fldCharType="separate"/>
    </w:r>
    <w:r w:rsidR="00F73307">
      <w:rPr>
        <w:noProof/>
        <w:color w:val="1F4E79" w:themeColor="accent1" w:themeShade="80"/>
        <w:sz w:val="18"/>
      </w:rPr>
      <w:t>2</w:t>
    </w:r>
    <w:r w:rsidR="0049285E">
      <w:rPr>
        <w:color w:val="1F4E79" w:themeColor="accent1" w:themeShade="8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AF9D2" w14:textId="089DDF3D" w:rsidR="00361CC5" w:rsidRPr="00361CC5" w:rsidRDefault="00361CC5" w:rsidP="00361CC5">
    <w:pPr>
      <w:pStyle w:val="Footer"/>
      <w:pBdr>
        <w:top w:val="single" w:sz="4" w:space="1" w:color="5B9BD5" w:themeColor="accent1"/>
      </w:pBdr>
      <w:tabs>
        <w:tab w:val="clear" w:pos="9360"/>
        <w:tab w:val="right" w:pos="10065"/>
      </w:tabs>
      <w:rPr>
        <w:color w:val="1F4E79" w:themeColor="accent1" w:themeShade="80"/>
        <w:sz w:val="18"/>
      </w:rPr>
    </w:pPr>
    <w:r w:rsidRPr="00845EE8">
      <w:rPr>
        <w:noProof/>
        <w:lang w:eastAsia="zh-CN"/>
      </w:rPr>
      <w:drawing>
        <wp:anchor distT="0" distB="0" distL="114300" distR="114300" simplePos="0" relativeHeight="251661312" behindDoc="0" locked="0" layoutInCell="1" allowOverlap="1" wp14:anchorId="23772B08" wp14:editId="2DBA889B">
          <wp:simplePos x="0" y="0"/>
          <wp:positionH relativeFrom="column">
            <wp:posOffset>-161925</wp:posOffset>
          </wp:positionH>
          <wp:positionV relativeFrom="page">
            <wp:posOffset>9334500</wp:posOffset>
          </wp:positionV>
          <wp:extent cx="320400" cy="360000"/>
          <wp:effectExtent l="0" t="0" r="381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0400" cy="360000"/>
                  </a:xfrm>
                  <a:prstGeom prst="rect">
                    <a:avLst/>
                  </a:prstGeom>
                </pic:spPr>
              </pic:pic>
            </a:graphicData>
          </a:graphic>
          <wp14:sizeRelH relativeFrom="page">
            <wp14:pctWidth>0</wp14:pctWidth>
          </wp14:sizeRelH>
          <wp14:sizeRelV relativeFrom="page">
            <wp14:pctHeight>0</wp14:pctHeight>
          </wp14:sizeRelV>
        </wp:anchor>
      </w:drawing>
    </w:r>
    <w:r>
      <w:rPr>
        <w:color w:val="1F4E79" w:themeColor="accent1" w:themeShade="80"/>
        <w:sz w:val="18"/>
      </w:rPr>
      <w:t xml:space="preserve">       Committed to connecting the w</w:t>
    </w:r>
    <w:r w:rsidRPr="00C07069">
      <w:rPr>
        <w:color w:val="1F4E79" w:themeColor="accent1" w:themeShade="80"/>
        <w:sz w:val="18"/>
      </w:rPr>
      <w:t>orld.</w:t>
    </w:r>
    <w:r w:rsidRPr="00C07069">
      <w:rPr>
        <w:color w:val="1F4E79" w:themeColor="accent1" w:themeShade="80"/>
        <w:sz w:val="18"/>
      </w:rPr>
      <w:tab/>
    </w:r>
    <w:r w:rsidRPr="00C07069">
      <w:rPr>
        <w:color w:val="1F4E79" w:themeColor="accent1" w:themeShade="80"/>
        <w:sz w:val="18"/>
      </w:rPr>
      <w:tab/>
    </w:r>
    <w:r>
      <w:rPr>
        <w:color w:val="1F4E79" w:themeColor="accent1" w:themeShade="80"/>
        <w:sz w:val="18"/>
      </w:rPr>
      <w:t xml:space="preserve">Page </w:t>
    </w:r>
    <w:r>
      <w:rPr>
        <w:color w:val="1F4E79" w:themeColor="accent1" w:themeShade="80"/>
        <w:sz w:val="18"/>
      </w:rPr>
      <w:fldChar w:fldCharType="begin"/>
    </w:r>
    <w:r>
      <w:rPr>
        <w:color w:val="1F4E79" w:themeColor="accent1" w:themeShade="80"/>
        <w:sz w:val="18"/>
      </w:rPr>
      <w:instrText xml:space="preserve"> PAGE   \* MERGEFORMAT </w:instrText>
    </w:r>
    <w:r>
      <w:rPr>
        <w:color w:val="1F4E79" w:themeColor="accent1" w:themeShade="80"/>
        <w:sz w:val="18"/>
      </w:rPr>
      <w:fldChar w:fldCharType="separate"/>
    </w:r>
    <w:r w:rsidR="00D96240">
      <w:rPr>
        <w:noProof/>
        <w:color w:val="1F4E79" w:themeColor="accent1" w:themeShade="80"/>
        <w:sz w:val="18"/>
      </w:rPr>
      <w:t>1</w:t>
    </w:r>
    <w:r>
      <w:rPr>
        <w:color w:val="1F4E79" w:themeColor="accent1" w:themeShade="80"/>
        <w:sz w:val="18"/>
      </w:rPr>
      <w:fldChar w:fldCharType="end"/>
    </w:r>
    <w:r>
      <w:rPr>
        <w:color w:val="1F4E79" w:themeColor="accent1" w:themeShade="80"/>
        <w:sz w:val="18"/>
      </w:rPr>
      <w:t xml:space="preserve"> of </w:t>
    </w:r>
    <w:r>
      <w:rPr>
        <w:color w:val="1F4E79" w:themeColor="accent1" w:themeShade="80"/>
        <w:sz w:val="18"/>
      </w:rPr>
      <w:fldChar w:fldCharType="begin"/>
    </w:r>
    <w:r>
      <w:rPr>
        <w:color w:val="1F4E79" w:themeColor="accent1" w:themeShade="80"/>
        <w:sz w:val="18"/>
      </w:rPr>
      <w:instrText xml:space="preserve"> NUMPAGES   \* MERGEFORMAT </w:instrText>
    </w:r>
    <w:r>
      <w:rPr>
        <w:color w:val="1F4E79" w:themeColor="accent1" w:themeShade="80"/>
        <w:sz w:val="18"/>
      </w:rPr>
      <w:fldChar w:fldCharType="separate"/>
    </w:r>
    <w:r w:rsidR="00D96240">
      <w:rPr>
        <w:noProof/>
        <w:color w:val="1F4E79" w:themeColor="accent1" w:themeShade="80"/>
        <w:sz w:val="18"/>
      </w:rPr>
      <w:t>2</w:t>
    </w:r>
    <w:r>
      <w:rPr>
        <w:color w:val="1F4E79" w:themeColor="accent1" w:themeShade="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5E781" w14:textId="77777777" w:rsidR="00387307" w:rsidRDefault="00387307" w:rsidP="00BC5230">
      <w:pPr>
        <w:spacing w:after="0" w:line="240" w:lineRule="auto"/>
      </w:pPr>
      <w:r>
        <w:separator/>
      </w:r>
    </w:p>
  </w:footnote>
  <w:footnote w:type="continuationSeparator" w:id="0">
    <w:p w14:paraId="6CFA11B9" w14:textId="77777777" w:rsidR="00387307" w:rsidRDefault="00387307" w:rsidP="00BC5230">
      <w:pPr>
        <w:spacing w:after="0" w:line="240" w:lineRule="auto"/>
      </w:pPr>
      <w:r>
        <w:continuationSeparator/>
      </w:r>
    </w:p>
  </w:footnote>
  <w:footnote w:id="1">
    <w:p w14:paraId="115120FD" w14:textId="747D1289" w:rsidR="007D52AE" w:rsidRDefault="007D52AE">
      <w:pPr>
        <w:pStyle w:val="FootnoteText"/>
      </w:pPr>
      <w:r>
        <w:rPr>
          <w:rStyle w:val="FootnoteReference"/>
        </w:rPr>
        <w:footnoteRef/>
      </w:r>
      <w:r>
        <w:t xml:space="preserve"> </w:t>
      </w:r>
      <w:r w:rsidRPr="007D52AE">
        <w:t>A written assignment may be requested to assess the candidate’s skill.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B0BB4" w14:textId="79407498" w:rsidR="00BC5230" w:rsidRPr="00C07069" w:rsidRDefault="00F72007" w:rsidP="00F72007">
    <w:pPr>
      <w:pStyle w:val="Header"/>
      <w:pBdr>
        <w:bottom w:val="single" w:sz="4" w:space="1" w:color="5B9BD5" w:themeColor="accent1"/>
      </w:pBdr>
      <w:jc w:val="right"/>
      <w:rPr>
        <w:smallCaps/>
        <w:color w:val="1F4E79" w:themeColor="accent1" w:themeShade="80"/>
        <w:sz w:val="18"/>
      </w:rPr>
    </w:pPr>
    <w:r>
      <w:rPr>
        <w:smallCaps/>
        <w:color w:val="1F4E79" w:themeColor="accent1" w:themeShade="80"/>
        <w:sz w:val="18"/>
        <w:lang w:val="en-IE"/>
      </w:rPr>
      <w:t>PERFORMANCE</w:t>
    </w:r>
    <w:r w:rsidR="00A87F89">
      <w:rPr>
        <w:smallCaps/>
        <w:color w:val="1F4E79" w:themeColor="accent1" w:themeShade="80"/>
        <w:sz w:val="18"/>
        <w:lang w:val="en-IE"/>
      </w:rPr>
      <w:t xml:space="preserve"> </w:t>
    </w:r>
    <w:r>
      <w:rPr>
        <w:smallCaps/>
        <w:color w:val="1F4E79" w:themeColor="accent1" w:themeShade="80"/>
        <w:sz w:val="18"/>
        <w:lang w:val="en-IE"/>
      </w:rPr>
      <w:t>MANAGEMENT CONSULTANT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0BE5"/>
    <w:multiLevelType w:val="hybridMultilevel"/>
    <w:tmpl w:val="F5B2659A"/>
    <w:lvl w:ilvl="0" w:tplc="47BEAD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14496"/>
    <w:multiLevelType w:val="hybridMultilevel"/>
    <w:tmpl w:val="DB0A9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FC2D5A"/>
    <w:multiLevelType w:val="hybridMultilevel"/>
    <w:tmpl w:val="01B84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F07C75"/>
    <w:multiLevelType w:val="hybridMultilevel"/>
    <w:tmpl w:val="B7B4E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2464A"/>
    <w:multiLevelType w:val="hybridMultilevel"/>
    <w:tmpl w:val="92D47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815CD7"/>
    <w:multiLevelType w:val="hybridMultilevel"/>
    <w:tmpl w:val="82AA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1"/>
  </w:num>
  <w:num w:numId="6">
    <w:abstractNumId w:val="9"/>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27822"/>
    <w:rsid w:val="00046C8F"/>
    <w:rsid w:val="0007213A"/>
    <w:rsid w:val="000B4A3F"/>
    <w:rsid w:val="000C7970"/>
    <w:rsid w:val="000E30E8"/>
    <w:rsid w:val="000F417B"/>
    <w:rsid w:val="001166CE"/>
    <w:rsid w:val="00142007"/>
    <w:rsid w:val="001472E3"/>
    <w:rsid w:val="001477EB"/>
    <w:rsid w:val="001518E2"/>
    <w:rsid w:val="00155FFE"/>
    <w:rsid w:val="00157050"/>
    <w:rsid w:val="001A584B"/>
    <w:rsid w:val="001B4207"/>
    <w:rsid w:val="001D33A7"/>
    <w:rsid w:val="001E1E2C"/>
    <w:rsid w:val="002161F2"/>
    <w:rsid w:val="00226598"/>
    <w:rsid w:val="002536E1"/>
    <w:rsid w:val="00273200"/>
    <w:rsid w:val="00296566"/>
    <w:rsid w:val="002A5586"/>
    <w:rsid w:val="002B1F8E"/>
    <w:rsid w:val="002B7B2E"/>
    <w:rsid w:val="002D1CF7"/>
    <w:rsid w:val="002E67DF"/>
    <w:rsid w:val="00302523"/>
    <w:rsid w:val="003200C0"/>
    <w:rsid w:val="00322ADF"/>
    <w:rsid w:val="00352D85"/>
    <w:rsid w:val="00361CC5"/>
    <w:rsid w:val="0038128C"/>
    <w:rsid w:val="00387307"/>
    <w:rsid w:val="00396456"/>
    <w:rsid w:val="003F1A3E"/>
    <w:rsid w:val="00412A7C"/>
    <w:rsid w:val="0045404F"/>
    <w:rsid w:val="0049285E"/>
    <w:rsid w:val="0049402F"/>
    <w:rsid w:val="004D151B"/>
    <w:rsid w:val="004E101D"/>
    <w:rsid w:val="004F6D61"/>
    <w:rsid w:val="00525491"/>
    <w:rsid w:val="00531665"/>
    <w:rsid w:val="00550438"/>
    <w:rsid w:val="00556FD6"/>
    <w:rsid w:val="00585A61"/>
    <w:rsid w:val="00592598"/>
    <w:rsid w:val="005A7841"/>
    <w:rsid w:val="00634B89"/>
    <w:rsid w:val="00695C1C"/>
    <w:rsid w:val="006B51A8"/>
    <w:rsid w:val="006B71A1"/>
    <w:rsid w:val="006E31FE"/>
    <w:rsid w:val="00720082"/>
    <w:rsid w:val="00732298"/>
    <w:rsid w:val="00781DE3"/>
    <w:rsid w:val="007C5B01"/>
    <w:rsid w:val="007D52AE"/>
    <w:rsid w:val="007F5007"/>
    <w:rsid w:val="00800EC2"/>
    <w:rsid w:val="00845930"/>
    <w:rsid w:val="0085367B"/>
    <w:rsid w:val="00897FE3"/>
    <w:rsid w:val="008F34BC"/>
    <w:rsid w:val="008F50C4"/>
    <w:rsid w:val="0090325E"/>
    <w:rsid w:val="009152C8"/>
    <w:rsid w:val="0092774C"/>
    <w:rsid w:val="00937D12"/>
    <w:rsid w:val="009462B1"/>
    <w:rsid w:val="00967E14"/>
    <w:rsid w:val="00980E74"/>
    <w:rsid w:val="00987943"/>
    <w:rsid w:val="009A59D1"/>
    <w:rsid w:val="009A7313"/>
    <w:rsid w:val="009B612C"/>
    <w:rsid w:val="009F2213"/>
    <w:rsid w:val="00A0016A"/>
    <w:rsid w:val="00A03CCC"/>
    <w:rsid w:val="00A044C3"/>
    <w:rsid w:val="00A45556"/>
    <w:rsid w:val="00A50807"/>
    <w:rsid w:val="00A87F89"/>
    <w:rsid w:val="00AB6F2C"/>
    <w:rsid w:val="00B04A97"/>
    <w:rsid w:val="00B06C66"/>
    <w:rsid w:val="00B5654E"/>
    <w:rsid w:val="00B67226"/>
    <w:rsid w:val="00BB2311"/>
    <w:rsid w:val="00BC5230"/>
    <w:rsid w:val="00C07069"/>
    <w:rsid w:val="00C0778A"/>
    <w:rsid w:val="00C42943"/>
    <w:rsid w:val="00CC2AF0"/>
    <w:rsid w:val="00CC72E4"/>
    <w:rsid w:val="00D4365F"/>
    <w:rsid w:val="00D44E38"/>
    <w:rsid w:val="00D616E2"/>
    <w:rsid w:val="00D85496"/>
    <w:rsid w:val="00D96240"/>
    <w:rsid w:val="00DC51C7"/>
    <w:rsid w:val="00DD7572"/>
    <w:rsid w:val="00E151EB"/>
    <w:rsid w:val="00E257DA"/>
    <w:rsid w:val="00E30A1A"/>
    <w:rsid w:val="00E36415"/>
    <w:rsid w:val="00E448EE"/>
    <w:rsid w:val="00E45D75"/>
    <w:rsid w:val="00E71130"/>
    <w:rsid w:val="00E71BA0"/>
    <w:rsid w:val="00EE1078"/>
    <w:rsid w:val="00EE523B"/>
    <w:rsid w:val="00EF2099"/>
    <w:rsid w:val="00F60678"/>
    <w:rsid w:val="00F72007"/>
    <w:rsid w:val="00F73307"/>
    <w:rsid w:val="00FA2CEE"/>
    <w:rsid w:val="00FB4BE0"/>
    <w:rsid w:val="00FF51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FC1D9"/>
  <w15:docId w15:val="{E3939E5C-D559-4C7D-8B9B-397BEA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96"/>
    <w:pPr>
      <w:jc w:val="both"/>
    </w:pPr>
  </w:style>
  <w:style w:type="paragraph" w:styleId="Heading1">
    <w:name w:val="heading 1"/>
    <w:basedOn w:val="Normal"/>
    <w:next w:val="Normal"/>
    <w:link w:val="Heading1Char"/>
    <w:uiPriority w:val="9"/>
    <w:qFormat/>
    <w:rsid w:val="00BC52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7DF"/>
    <w:pPr>
      <w:keepNext/>
      <w:keepLines/>
      <w:shd w:val="clear" w:color="auto" w:fill="5B9BD5" w:themeFill="accent1"/>
      <w:spacing w:before="120" w:after="120"/>
      <w:outlineLvl w:val="1"/>
    </w:pPr>
    <w:rPr>
      <w:rFonts w:asciiTheme="majorHAnsi" w:eastAsiaTheme="majorEastAsia" w:hAnsiTheme="majorHAnsi" w:cstheme="majorBidi"/>
      <w:color w:val="FFFFFF" w:themeColor="background1"/>
      <w:sz w:val="26"/>
      <w:szCs w:val="26"/>
    </w:rPr>
  </w:style>
  <w:style w:type="paragraph" w:styleId="Heading3">
    <w:name w:val="heading 3"/>
    <w:basedOn w:val="Normal"/>
    <w:next w:val="Normal"/>
    <w:link w:val="Heading3Char"/>
    <w:uiPriority w:val="9"/>
    <w:unhideWhenUsed/>
    <w:qFormat/>
    <w:rsid w:val="003200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2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C5230"/>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BC5230"/>
    <w:rPr>
      <w:rFonts w:asciiTheme="majorHAnsi" w:eastAsiaTheme="majorEastAsia" w:hAnsiTheme="majorHAnsi" w:cstheme="majorBidi"/>
      <w:spacing w:val="-10"/>
      <w:kern w:val="28"/>
      <w:sz w:val="52"/>
      <w:szCs w:val="56"/>
    </w:rPr>
  </w:style>
  <w:style w:type="paragraph" w:styleId="Header">
    <w:name w:val="header"/>
    <w:basedOn w:val="Normal"/>
    <w:link w:val="HeaderChar"/>
    <w:uiPriority w:val="99"/>
    <w:unhideWhenUsed/>
    <w:rsid w:val="00BC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30"/>
  </w:style>
  <w:style w:type="paragraph" w:styleId="Footer">
    <w:name w:val="footer"/>
    <w:basedOn w:val="Normal"/>
    <w:link w:val="FooterChar"/>
    <w:uiPriority w:val="99"/>
    <w:unhideWhenUsed/>
    <w:rsid w:val="00BC5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230"/>
  </w:style>
  <w:style w:type="character" w:styleId="PlaceholderText">
    <w:name w:val="Placeholder Text"/>
    <w:basedOn w:val="DefaultParagraphFont"/>
    <w:uiPriority w:val="99"/>
    <w:semiHidden/>
    <w:rsid w:val="00BC5230"/>
    <w:rPr>
      <w:color w:val="808080"/>
    </w:rPr>
  </w:style>
  <w:style w:type="character" w:customStyle="1" w:styleId="Heading2Char">
    <w:name w:val="Heading 2 Char"/>
    <w:basedOn w:val="DefaultParagraphFont"/>
    <w:link w:val="Heading2"/>
    <w:uiPriority w:val="9"/>
    <w:rsid w:val="002E67DF"/>
    <w:rPr>
      <w:rFonts w:asciiTheme="majorHAnsi" w:eastAsiaTheme="majorEastAsia" w:hAnsiTheme="majorHAnsi" w:cstheme="majorBidi"/>
      <w:color w:val="FFFFFF" w:themeColor="background1"/>
      <w:sz w:val="26"/>
      <w:szCs w:val="26"/>
      <w:shd w:val="clear" w:color="auto" w:fill="5B9BD5" w:themeFill="accent1"/>
    </w:rPr>
  </w:style>
  <w:style w:type="character" w:customStyle="1" w:styleId="Heading3Char">
    <w:name w:val="Heading 3 Char"/>
    <w:basedOn w:val="DefaultParagraphFont"/>
    <w:link w:val="Heading3"/>
    <w:uiPriority w:val="9"/>
    <w:rsid w:val="003200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71A1"/>
    <w:rPr>
      <w:b/>
      <w:bCs/>
    </w:rPr>
  </w:style>
  <w:style w:type="paragraph" w:styleId="ListParagraph">
    <w:name w:val="List Paragraph"/>
    <w:basedOn w:val="Normal"/>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before="120"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4F6D61"/>
    <w:pPr>
      <w:keepNext/>
    </w:pPr>
    <w:rPr>
      <w:b/>
    </w:rPr>
  </w:style>
  <w:style w:type="character" w:customStyle="1" w:styleId="SimpleHeadingChar">
    <w:name w:val="Simple Heading Char"/>
    <w:basedOn w:val="DefaultParagraphFont"/>
    <w:link w:val="SimpleHeading"/>
    <w:rsid w:val="004F6D61"/>
    <w:rPr>
      <w:b/>
    </w:rPr>
  </w:style>
  <w:style w:type="paragraph" w:customStyle="1" w:styleId="Ideas">
    <w:name w:val="Ideas"/>
    <w:basedOn w:val="Heading1"/>
    <w:link w:val="IdeasChar"/>
    <w:qFormat/>
    <w:rsid w:val="00322ADF"/>
    <w:rPr>
      <w:color w:val="70AD47" w:themeColor="accent6"/>
    </w:rPr>
  </w:style>
  <w:style w:type="character" w:customStyle="1" w:styleId="IdeasChar">
    <w:name w:val="Ideas Char"/>
    <w:basedOn w:val="Heading1Char"/>
    <w:link w:val="Ideas"/>
    <w:rsid w:val="00322ADF"/>
    <w:rPr>
      <w:rFonts w:asciiTheme="majorHAnsi" w:eastAsiaTheme="majorEastAsia" w:hAnsiTheme="majorHAnsi" w:cstheme="majorBidi"/>
      <w:color w:val="70AD47" w:themeColor="accent6"/>
      <w:sz w:val="32"/>
      <w:szCs w:val="32"/>
    </w:rPr>
  </w:style>
  <w:style w:type="character" w:styleId="Hyperlink">
    <w:name w:val="Hyperlink"/>
    <w:basedOn w:val="DefaultParagraphFont"/>
    <w:uiPriority w:val="99"/>
    <w:unhideWhenUsed/>
    <w:rsid w:val="00322ADF"/>
    <w:rPr>
      <w:color w:val="0563C1" w:themeColor="hyperlink"/>
      <w:u w:val="single"/>
    </w:rPr>
  </w:style>
  <w:style w:type="table" w:styleId="TableGrid">
    <w:name w:val="Table Grid"/>
    <w:basedOn w:val="TableNormal"/>
    <w:uiPriority w:val="3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81DE3"/>
    <w:rPr>
      <w:color w:val="954F72" w:themeColor="followedHyperlink"/>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semiHidden/>
    <w:unhideWhenUsed/>
    <w:rsid w:val="00FF51F0"/>
    <w:pPr>
      <w:spacing w:line="240" w:lineRule="auto"/>
    </w:pPr>
    <w:rPr>
      <w:sz w:val="20"/>
      <w:szCs w:val="20"/>
    </w:rPr>
  </w:style>
  <w:style w:type="character" w:customStyle="1" w:styleId="CommentTextChar">
    <w:name w:val="Comment Text Char"/>
    <w:basedOn w:val="DefaultParagraphFont"/>
    <w:link w:val="CommentText"/>
    <w:uiPriority w:val="99"/>
    <w:semiHidden/>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uiPriority w:val="99"/>
    <w:semiHidden/>
    <w:unhideWhenUsed/>
    <w:rsid w:val="00FF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F0"/>
    <w:rPr>
      <w:rFonts w:ascii="Segoe UI" w:hAnsi="Segoe UI" w:cs="Segoe UI"/>
      <w:sz w:val="18"/>
      <w:szCs w:val="18"/>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Theme="majorHAnsi" w:eastAsiaTheme="majorEastAsia" w:hAnsiTheme="majorHAnsi" w:cstheme="majorBidi"/>
      <w:color w:val="538135" w:themeColor="accent6" w:themeShade="BF"/>
      <w:sz w:val="26"/>
      <w:szCs w:val="26"/>
      <w:shd w:val="clear" w:color="auto" w:fill="5B9BD5" w:themeFill="accent1"/>
    </w:rPr>
  </w:style>
  <w:style w:type="paragraph" w:styleId="FootnoteText">
    <w:name w:val="footnote text"/>
    <w:basedOn w:val="Normal"/>
    <w:link w:val="FootnoteTextChar"/>
    <w:uiPriority w:val="99"/>
    <w:semiHidden/>
    <w:unhideWhenUsed/>
    <w:rsid w:val="002E67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7DF"/>
    <w:rPr>
      <w:sz w:val="20"/>
      <w:szCs w:val="20"/>
    </w:rPr>
  </w:style>
  <w:style w:type="character" w:styleId="FootnoteReference">
    <w:name w:val="footnote reference"/>
    <w:basedOn w:val="DefaultParagraphFont"/>
    <w:uiPriority w:val="99"/>
    <w:semiHidden/>
    <w:unhideWhenUsed/>
    <w:rsid w:val="002E6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036974">
      <w:bodyDiv w:val="1"/>
      <w:marLeft w:val="0"/>
      <w:marRight w:val="0"/>
      <w:marTop w:val="0"/>
      <w:marBottom w:val="0"/>
      <w:divBdr>
        <w:top w:val="none" w:sz="0" w:space="0" w:color="auto"/>
        <w:left w:val="none" w:sz="0" w:space="0" w:color="auto"/>
        <w:bottom w:val="none" w:sz="0" w:space="0" w:color="auto"/>
        <w:right w:val="none" w:sz="0" w:space="0" w:color="auto"/>
      </w:divBdr>
    </w:div>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9125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rategy@itu.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2FA5-AD0D-484F-8578-1475128D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Here goes the Title of the Document</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goes the Title of the Document</dc:title>
  <dc:subject/>
  <dc:creator>Vaggelis Igglesis</dc:creator>
  <cp:keywords/>
  <dc:description/>
  <cp:lastModifiedBy>CSD</cp:lastModifiedBy>
  <cp:revision>7</cp:revision>
  <cp:lastPrinted>2014-11-24T15:06:00Z</cp:lastPrinted>
  <dcterms:created xsi:type="dcterms:W3CDTF">2016-02-05T09:55:00Z</dcterms:created>
  <dcterms:modified xsi:type="dcterms:W3CDTF">2016-02-05T10:29:00Z</dcterms:modified>
</cp:coreProperties>
</file>