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620" w:rsidRDefault="000731A2" w:rsidP="00743798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fr-FR"/>
        </w:rPr>
      </w:pPr>
      <w:r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fr-FR"/>
        </w:rPr>
        <w:t>FRENCH TEXT</w:t>
      </w:r>
    </w:p>
    <w:p w:rsidR="007E0620" w:rsidRDefault="007E0620" w:rsidP="00743798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fr-FR"/>
        </w:rPr>
      </w:pPr>
    </w:p>
    <w:p w:rsidR="007E0620" w:rsidRPr="00D10221" w:rsidRDefault="007E0620" w:rsidP="00743798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32"/>
          <w:szCs w:val="32"/>
          <w:lang w:eastAsia="fr-FR"/>
        </w:rPr>
      </w:pPr>
      <w:r w:rsidRPr="00D10221">
        <w:rPr>
          <w:rFonts w:ascii="Helvetica" w:eastAsia="Times New Roman" w:hAnsi="Helvetica" w:cs="Helvetica"/>
          <w:b/>
          <w:bCs/>
          <w:color w:val="000000"/>
          <w:sz w:val="32"/>
          <w:szCs w:val="32"/>
          <w:lang w:eastAsia="fr-FR"/>
        </w:rPr>
        <w:t>Proposition de principes</w:t>
      </w:r>
    </w:p>
    <w:p w:rsidR="007E0620" w:rsidRPr="00D10221" w:rsidRDefault="007E0620" w:rsidP="00743798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32"/>
          <w:szCs w:val="32"/>
          <w:lang w:eastAsia="fr-FR"/>
        </w:rPr>
      </w:pPr>
    </w:p>
    <w:p w:rsidR="007E0620" w:rsidRPr="00D10221" w:rsidRDefault="007E0620" w:rsidP="00743798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32"/>
          <w:szCs w:val="32"/>
          <w:lang w:eastAsia="fr-FR"/>
        </w:rPr>
      </w:pPr>
      <w:r w:rsidRPr="00D10221">
        <w:rPr>
          <w:rFonts w:ascii="Helvetica" w:eastAsia="Times New Roman" w:hAnsi="Helvetica" w:cs="Helvetica"/>
          <w:b/>
          <w:bCs/>
          <w:color w:val="000000"/>
          <w:sz w:val="32"/>
          <w:szCs w:val="32"/>
          <w:lang w:eastAsia="fr-FR"/>
        </w:rPr>
        <w:t>Contribution africaine à NetMundial</w:t>
      </w:r>
    </w:p>
    <w:p w:rsidR="00010595" w:rsidRDefault="00010595" w:rsidP="003629A7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</w:pPr>
    </w:p>
    <w:p w:rsidR="00D10221" w:rsidRDefault="00D10221" w:rsidP="003629A7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</w:pPr>
    </w:p>
    <w:p w:rsidR="007E0620" w:rsidRPr="00D10221" w:rsidRDefault="007E0620" w:rsidP="007E0620">
      <w:pPr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fr-FR"/>
        </w:rPr>
      </w:pPr>
      <w:r w:rsidRPr="00D10221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fr-FR"/>
        </w:rPr>
        <w:t xml:space="preserve">Un </w:t>
      </w:r>
      <w:r w:rsidR="00010595" w:rsidRPr="00D10221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fr-FR"/>
        </w:rPr>
        <w:t xml:space="preserve">accord sur des principes </w:t>
      </w:r>
      <w:r w:rsidRPr="00D10221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fr-FR"/>
        </w:rPr>
        <w:t xml:space="preserve">qui serait adopté dans le cadre de NetMundial devrait </w:t>
      </w:r>
      <w:r w:rsidR="00010595" w:rsidRPr="00D10221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fr-FR"/>
        </w:rPr>
        <w:t xml:space="preserve"> prendre en considération </w:t>
      </w:r>
      <w:r w:rsidRPr="00D10221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fr-FR"/>
        </w:rPr>
        <w:t>les concepts suivants :</w:t>
      </w:r>
    </w:p>
    <w:p w:rsidR="00010595" w:rsidRPr="00D10221" w:rsidRDefault="00010595" w:rsidP="00010595">
      <w:pPr>
        <w:spacing w:after="0" w:line="240" w:lineRule="auto"/>
        <w:ind w:left="720" w:hanging="360"/>
        <w:rPr>
          <w:rFonts w:ascii="Calibri" w:eastAsia="Times New Roman" w:hAnsi="Calibri" w:cs="Calibri"/>
          <w:b/>
          <w:bCs/>
          <w:sz w:val="24"/>
          <w:szCs w:val="24"/>
          <w:lang w:eastAsia="fr-FR"/>
        </w:rPr>
      </w:pPr>
    </w:p>
    <w:p w:rsidR="007E0620" w:rsidRPr="00D10221" w:rsidRDefault="007E0620" w:rsidP="003629A7">
      <w:pPr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fr-FR"/>
        </w:rPr>
      </w:pPr>
      <w:r w:rsidRPr="00D10221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fr-FR"/>
        </w:rPr>
        <w:t xml:space="preserve">A – </w:t>
      </w:r>
      <w:r w:rsidR="003629A7" w:rsidRPr="00D10221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fr-FR"/>
        </w:rPr>
        <w:t>Principes</w:t>
      </w:r>
      <w:r w:rsidRPr="00D10221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fr-FR"/>
        </w:rPr>
        <w:t xml:space="preserve"> devant régir Internet</w:t>
      </w:r>
    </w:p>
    <w:p w:rsidR="005C2404" w:rsidRPr="005C2404" w:rsidRDefault="005C2404" w:rsidP="005C2404">
      <w:pPr>
        <w:pStyle w:val="ListParagraph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E0620" w:rsidRPr="005C2404" w:rsidRDefault="003629A7" w:rsidP="005C240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C2404">
        <w:rPr>
          <w:rFonts w:asciiTheme="majorBidi" w:hAnsiTheme="majorBidi" w:cstheme="majorBidi"/>
          <w:color w:val="000000"/>
          <w:sz w:val="24"/>
          <w:szCs w:val="24"/>
        </w:rPr>
        <w:t>Internet</w:t>
      </w:r>
      <w:r w:rsidR="007E0620" w:rsidRPr="005C240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D10221" w:rsidRPr="005C2404">
        <w:rPr>
          <w:rFonts w:asciiTheme="majorBidi" w:hAnsiTheme="majorBidi" w:cstheme="majorBidi"/>
          <w:color w:val="000000"/>
          <w:sz w:val="24"/>
          <w:szCs w:val="24"/>
        </w:rPr>
        <w:t xml:space="preserve">est </w:t>
      </w:r>
      <w:r w:rsidR="007E0620" w:rsidRPr="005C2404">
        <w:rPr>
          <w:rFonts w:asciiTheme="majorBidi" w:hAnsiTheme="majorBidi" w:cstheme="majorBidi"/>
          <w:color w:val="000000"/>
          <w:sz w:val="24"/>
          <w:szCs w:val="24"/>
        </w:rPr>
        <w:t>:</w:t>
      </w:r>
    </w:p>
    <w:p w:rsidR="007E0620" w:rsidRPr="00D10221" w:rsidRDefault="007E0620" w:rsidP="005C240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D10221">
        <w:rPr>
          <w:rFonts w:asciiTheme="majorBidi" w:hAnsiTheme="majorBidi" w:cstheme="majorBidi"/>
          <w:color w:val="000000"/>
          <w:sz w:val="24"/>
          <w:szCs w:val="24"/>
        </w:rPr>
        <w:t xml:space="preserve">Un </w:t>
      </w:r>
      <w:r w:rsidR="003629A7" w:rsidRPr="00D10221">
        <w:rPr>
          <w:rFonts w:asciiTheme="majorBidi" w:hAnsiTheme="majorBidi" w:cstheme="majorBidi"/>
          <w:color w:val="000000"/>
          <w:sz w:val="24"/>
          <w:szCs w:val="24"/>
        </w:rPr>
        <w:t xml:space="preserve">bien public, </w:t>
      </w:r>
    </w:p>
    <w:p w:rsidR="003629A7" w:rsidRPr="00D10221" w:rsidRDefault="007E0620" w:rsidP="005C240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D10221">
        <w:rPr>
          <w:rFonts w:asciiTheme="majorBidi" w:hAnsiTheme="majorBidi" w:cstheme="majorBidi"/>
          <w:color w:val="000000"/>
          <w:sz w:val="24"/>
          <w:szCs w:val="24"/>
        </w:rPr>
        <w:t xml:space="preserve">Un </w:t>
      </w:r>
      <w:r w:rsidR="003629A7" w:rsidRPr="00D10221">
        <w:rPr>
          <w:rFonts w:asciiTheme="majorBidi" w:hAnsiTheme="majorBidi" w:cstheme="majorBidi"/>
          <w:color w:val="000000"/>
          <w:sz w:val="24"/>
          <w:szCs w:val="24"/>
        </w:rPr>
        <w:t>outil de développement économique, social et culturel</w:t>
      </w:r>
    </w:p>
    <w:p w:rsidR="005C2404" w:rsidRDefault="005C2404" w:rsidP="005C2404">
      <w:pPr>
        <w:pStyle w:val="ListParagraph"/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5C2404" w:rsidRPr="005C2404" w:rsidRDefault="003629A7" w:rsidP="005C240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C2404">
        <w:rPr>
          <w:rFonts w:asciiTheme="majorBidi" w:hAnsiTheme="majorBidi" w:cstheme="majorBidi"/>
          <w:color w:val="000000"/>
          <w:sz w:val="24"/>
          <w:szCs w:val="24"/>
        </w:rPr>
        <w:t>Internet</w:t>
      </w:r>
      <w:r w:rsidR="007E0620" w:rsidRPr="005C2404">
        <w:rPr>
          <w:rFonts w:asciiTheme="majorBidi" w:hAnsiTheme="majorBidi" w:cstheme="majorBidi"/>
          <w:color w:val="000000"/>
          <w:sz w:val="24"/>
          <w:szCs w:val="24"/>
        </w:rPr>
        <w:t xml:space="preserve"> : </w:t>
      </w:r>
      <w:r w:rsidRPr="005C2404">
        <w:rPr>
          <w:rFonts w:asciiTheme="majorBidi" w:hAnsiTheme="majorBidi" w:cstheme="majorBidi"/>
          <w:color w:val="000000"/>
          <w:sz w:val="24"/>
          <w:szCs w:val="24"/>
        </w:rPr>
        <w:t>levier d’innovation et de créativité</w:t>
      </w:r>
    </w:p>
    <w:p w:rsidR="005C2404" w:rsidRPr="005C2404" w:rsidRDefault="005C2404" w:rsidP="005C2404">
      <w:pPr>
        <w:pStyle w:val="ListParagraph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10595" w:rsidRPr="005C2404" w:rsidRDefault="00D10221" w:rsidP="005C240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C2404">
        <w:rPr>
          <w:rFonts w:asciiTheme="majorBidi" w:hAnsiTheme="majorBidi" w:cstheme="majorBidi"/>
          <w:color w:val="000000"/>
          <w:sz w:val="24"/>
          <w:szCs w:val="24"/>
        </w:rPr>
        <w:t>Internet est soumis à l’observation</w:t>
      </w:r>
      <w:r w:rsidR="00010595" w:rsidRPr="005C2404">
        <w:rPr>
          <w:rFonts w:asciiTheme="majorBidi" w:hAnsiTheme="majorBidi" w:cstheme="majorBidi"/>
          <w:color w:val="000000"/>
          <w:sz w:val="24"/>
          <w:szCs w:val="24"/>
        </w:rPr>
        <w:t xml:space="preserve">, par tous les acteurs des lois internationales en matière de droits de l’Homme, de liberté d’expression, de confidentialité, de </w:t>
      </w:r>
      <w:r w:rsidRPr="005C2404">
        <w:rPr>
          <w:rFonts w:asciiTheme="majorBidi" w:hAnsiTheme="majorBidi" w:cstheme="majorBidi"/>
          <w:color w:val="000000"/>
          <w:sz w:val="24"/>
          <w:szCs w:val="24"/>
        </w:rPr>
        <w:t xml:space="preserve">respect de </w:t>
      </w:r>
      <w:r w:rsidR="00010595" w:rsidRPr="005C2404">
        <w:rPr>
          <w:rFonts w:asciiTheme="majorBidi" w:hAnsiTheme="majorBidi" w:cstheme="majorBidi"/>
          <w:color w:val="000000"/>
          <w:sz w:val="24"/>
          <w:szCs w:val="24"/>
        </w:rPr>
        <w:t>la vie privée, et de sécurité</w:t>
      </w:r>
    </w:p>
    <w:p w:rsidR="00010595" w:rsidRPr="00D10221" w:rsidRDefault="00010595" w:rsidP="003629A7">
      <w:pPr>
        <w:pStyle w:val="ListParagraph"/>
        <w:rPr>
          <w:rFonts w:ascii="Helvetica" w:hAnsi="Helvetica" w:cs="Helvetica"/>
          <w:b/>
          <w:bCs/>
          <w:color w:val="000000"/>
          <w:sz w:val="24"/>
          <w:szCs w:val="24"/>
        </w:rPr>
      </w:pPr>
    </w:p>
    <w:p w:rsidR="00D10221" w:rsidRPr="00D10221" w:rsidRDefault="007E0620" w:rsidP="003629A7">
      <w:pPr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fr-FR"/>
        </w:rPr>
      </w:pPr>
      <w:r w:rsidRPr="00D10221">
        <w:rPr>
          <w:rFonts w:ascii="Helvetica" w:hAnsi="Helvetica" w:cs="Helvetica"/>
          <w:b/>
          <w:bCs/>
          <w:color w:val="000000"/>
          <w:sz w:val="24"/>
          <w:szCs w:val="24"/>
        </w:rPr>
        <w:t xml:space="preserve">B - </w:t>
      </w:r>
      <w:r w:rsidR="003629A7" w:rsidRPr="00D10221">
        <w:rPr>
          <w:rFonts w:ascii="Helvetica" w:hAnsi="Helvetica" w:cs="Helvetica"/>
          <w:b/>
          <w:bCs/>
          <w:color w:val="000000"/>
          <w:sz w:val="24"/>
          <w:szCs w:val="24"/>
        </w:rPr>
        <w:t>Principes</w:t>
      </w:r>
      <w:r w:rsidR="00D10221" w:rsidRPr="00D10221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fr-FR"/>
        </w:rPr>
        <w:t xml:space="preserve"> devant régir la gouvernance de l’Internet</w:t>
      </w:r>
    </w:p>
    <w:p w:rsidR="003629A7" w:rsidRDefault="003629A7" w:rsidP="0074379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</w:pPr>
    </w:p>
    <w:p w:rsidR="00743798" w:rsidRPr="00D10221" w:rsidRDefault="003629A7" w:rsidP="00D1022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10221">
        <w:rPr>
          <w:rFonts w:asciiTheme="majorBidi" w:hAnsiTheme="majorBidi" w:cstheme="majorBidi"/>
          <w:sz w:val="24"/>
          <w:szCs w:val="24"/>
        </w:rPr>
        <w:t>L</w:t>
      </w:r>
      <w:r w:rsidR="00942BE6" w:rsidRPr="00D10221">
        <w:rPr>
          <w:rFonts w:asciiTheme="majorBidi" w:hAnsiTheme="majorBidi" w:cstheme="majorBidi"/>
          <w:sz w:val="24"/>
          <w:szCs w:val="24"/>
        </w:rPr>
        <w:t xml:space="preserve">e modèle de </w:t>
      </w:r>
      <w:r w:rsidRPr="00D10221">
        <w:rPr>
          <w:rFonts w:asciiTheme="majorBidi" w:hAnsiTheme="majorBidi" w:cstheme="majorBidi"/>
          <w:sz w:val="24"/>
          <w:szCs w:val="24"/>
        </w:rPr>
        <w:t xml:space="preserve">gouvernance </w:t>
      </w:r>
      <w:r w:rsidR="00942BE6" w:rsidRPr="00D10221">
        <w:rPr>
          <w:rFonts w:asciiTheme="majorBidi" w:hAnsiTheme="majorBidi" w:cstheme="majorBidi"/>
          <w:sz w:val="24"/>
          <w:szCs w:val="24"/>
        </w:rPr>
        <w:t xml:space="preserve">de l’internet </w:t>
      </w:r>
      <w:r w:rsidR="007E0620" w:rsidRPr="00D10221">
        <w:rPr>
          <w:rFonts w:asciiTheme="majorBidi" w:hAnsiTheme="majorBidi" w:cstheme="majorBidi"/>
          <w:sz w:val="24"/>
          <w:szCs w:val="24"/>
        </w:rPr>
        <w:t xml:space="preserve">doit garantir la durabilité </w:t>
      </w:r>
      <w:r w:rsidR="00942BE6" w:rsidRPr="00D10221">
        <w:rPr>
          <w:rFonts w:asciiTheme="majorBidi" w:hAnsiTheme="majorBidi" w:cstheme="majorBidi"/>
          <w:sz w:val="24"/>
          <w:szCs w:val="24"/>
        </w:rPr>
        <w:t>d’internet en tant que bien public</w:t>
      </w:r>
    </w:p>
    <w:p w:rsidR="00942BE6" w:rsidRPr="00D10221" w:rsidRDefault="00942BE6" w:rsidP="00D10221">
      <w:pPr>
        <w:pStyle w:val="ListParagraph"/>
        <w:spacing w:after="0" w:line="240" w:lineRule="auto"/>
        <w:ind w:left="1080"/>
        <w:jc w:val="both"/>
        <w:rPr>
          <w:rFonts w:asciiTheme="majorBidi" w:hAnsiTheme="majorBidi" w:cstheme="majorBidi"/>
          <w:sz w:val="24"/>
          <w:szCs w:val="24"/>
        </w:rPr>
      </w:pPr>
    </w:p>
    <w:p w:rsidR="00942BE6" w:rsidRPr="00D10221" w:rsidRDefault="00942BE6" w:rsidP="00D1022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10221">
        <w:rPr>
          <w:rFonts w:asciiTheme="majorBidi" w:hAnsiTheme="majorBidi" w:cstheme="majorBidi"/>
          <w:sz w:val="24"/>
          <w:szCs w:val="24"/>
        </w:rPr>
        <w:t>Le mode et les mécanismes de gouvernance de l’Internet doi</w:t>
      </w:r>
      <w:r w:rsidR="007E0620" w:rsidRPr="00D10221">
        <w:rPr>
          <w:rFonts w:asciiTheme="majorBidi" w:hAnsiTheme="majorBidi" w:cstheme="majorBidi"/>
          <w:sz w:val="24"/>
          <w:szCs w:val="24"/>
        </w:rPr>
        <w:t xml:space="preserve">vent </w:t>
      </w:r>
      <w:r w:rsidRPr="00D10221">
        <w:rPr>
          <w:rFonts w:asciiTheme="majorBidi" w:hAnsiTheme="majorBidi" w:cstheme="majorBidi"/>
          <w:sz w:val="24"/>
          <w:szCs w:val="24"/>
        </w:rPr>
        <w:t xml:space="preserve">servir l'intérêt public. </w:t>
      </w:r>
    </w:p>
    <w:p w:rsidR="003629A7" w:rsidRPr="00D10221" w:rsidRDefault="003629A7" w:rsidP="00D10221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:rsidR="003629A7" w:rsidRPr="00D10221" w:rsidRDefault="003629A7" w:rsidP="00D1022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10221">
        <w:rPr>
          <w:rFonts w:asciiTheme="majorBidi" w:hAnsiTheme="majorBidi" w:cstheme="majorBidi"/>
          <w:sz w:val="24"/>
          <w:szCs w:val="24"/>
        </w:rPr>
        <w:t>La gouvernance de l’Internet est régie sur la base d’une représentation large, équilibrée et globale</w:t>
      </w:r>
      <w:r w:rsidR="00942BE6" w:rsidRPr="00D10221">
        <w:rPr>
          <w:rFonts w:asciiTheme="majorBidi" w:hAnsiTheme="majorBidi" w:cstheme="majorBidi"/>
          <w:sz w:val="24"/>
          <w:szCs w:val="24"/>
        </w:rPr>
        <w:t xml:space="preserve">, nécessitant </w:t>
      </w:r>
      <w:r w:rsidRPr="00D10221">
        <w:rPr>
          <w:rFonts w:asciiTheme="majorBidi" w:hAnsiTheme="majorBidi" w:cstheme="majorBidi"/>
          <w:sz w:val="24"/>
          <w:szCs w:val="24"/>
        </w:rPr>
        <w:t>une participation plus effective de tous les acteurs, particulièrement au niveau des pays en développement.</w:t>
      </w:r>
    </w:p>
    <w:p w:rsidR="00010595" w:rsidRPr="00D10221" w:rsidRDefault="00010595" w:rsidP="00D10221">
      <w:pPr>
        <w:pStyle w:val="ListParagraph"/>
        <w:spacing w:after="0" w:line="240" w:lineRule="auto"/>
        <w:ind w:hanging="360"/>
        <w:jc w:val="both"/>
        <w:rPr>
          <w:rFonts w:asciiTheme="majorBidi" w:hAnsiTheme="majorBidi" w:cstheme="majorBidi"/>
          <w:sz w:val="24"/>
          <w:szCs w:val="24"/>
        </w:rPr>
      </w:pPr>
    </w:p>
    <w:p w:rsidR="00942BE6" w:rsidRPr="00D10221" w:rsidRDefault="00942BE6" w:rsidP="00D1022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10221">
        <w:rPr>
          <w:rFonts w:asciiTheme="majorBidi" w:hAnsiTheme="majorBidi" w:cstheme="majorBidi"/>
          <w:sz w:val="24"/>
          <w:szCs w:val="24"/>
        </w:rPr>
        <w:t xml:space="preserve">La gouvernance de l’internet doit </w:t>
      </w:r>
      <w:r w:rsidR="00D10221" w:rsidRPr="00D10221">
        <w:rPr>
          <w:rFonts w:asciiTheme="majorBidi" w:hAnsiTheme="majorBidi" w:cstheme="majorBidi"/>
          <w:sz w:val="24"/>
          <w:szCs w:val="24"/>
        </w:rPr>
        <w:t>être</w:t>
      </w:r>
      <w:r w:rsidRPr="00D10221">
        <w:rPr>
          <w:rFonts w:asciiTheme="majorBidi" w:hAnsiTheme="majorBidi" w:cstheme="majorBidi"/>
          <w:sz w:val="24"/>
          <w:szCs w:val="24"/>
        </w:rPr>
        <w:t xml:space="preserve"> </w:t>
      </w:r>
      <w:r w:rsidR="00D10221" w:rsidRPr="00D10221">
        <w:rPr>
          <w:rFonts w:asciiTheme="majorBidi" w:hAnsiTheme="majorBidi" w:cstheme="majorBidi"/>
          <w:sz w:val="24"/>
          <w:szCs w:val="24"/>
        </w:rPr>
        <w:t xml:space="preserve">démocratique, </w:t>
      </w:r>
      <w:r w:rsidR="007E0620" w:rsidRPr="00D10221">
        <w:rPr>
          <w:rFonts w:asciiTheme="majorBidi" w:hAnsiTheme="majorBidi" w:cstheme="majorBidi"/>
          <w:sz w:val="24"/>
          <w:szCs w:val="24"/>
        </w:rPr>
        <w:t>i</w:t>
      </w:r>
      <w:r w:rsidR="00743798" w:rsidRPr="00D10221">
        <w:rPr>
          <w:rFonts w:asciiTheme="majorBidi" w:hAnsiTheme="majorBidi" w:cstheme="majorBidi"/>
          <w:sz w:val="24"/>
          <w:szCs w:val="24"/>
        </w:rPr>
        <w:t>nclusive, neutre</w:t>
      </w:r>
      <w:r w:rsidR="00D10221" w:rsidRPr="00D10221">
        <w:rPr>
          <w:rFonts w:asciiTheme="majorBidi" w:hAnsiTheme="majorBidi" w:cstheme="majorBidi"/>
          <w:sz w:val="24"/>
          <w:szCs w:val="24"/>
        </w:rPr>
        <w:t xml:space="preserve"> et </w:t>
      </w:r>
      <w:r w:rsidR="00743798" w:rsidRPr="00D10221">
        <w:rPr>
          <w:rFonts w:asciiTheme="majorBidi" w:hAnsiTheme="majorBidi" w:cstheme="majorBidi"/>
          <w:sz w:val="24"/>
          <w:szCs w:val="24"/>
        </w:rPr>
        <w:t>transparent</w:t>
      </w:r>
      <w:r w:rsidRPr="00D10221">
        <w:rPr>
          <w:rFonts w:asciiTheme="majorBidi" w:hAnsiTheme="majorBidi" w:cstheme="majorBidi"/>
          <w:sz w:val="24"/>
          <w:szCs w:val="24"/>
        </w:rPr>
        <w:t>e.</w:t>
      </w:r>
    </w:p>
    <w:p w:rsidR="00942BE6" w:rsidRPr="00D10221" w:rsidRDefault="00942BE6" w:rsidP="00D10221">
      <w:pPr>
        <w:pStyle w:val="ListParagraph"/>
        <w:spacing w:after="0" w:line="240" w:lineRule="auto"/>
        <w:ind w:hanging="360"/>
        <w:jc w:val="both"/>
        <w:rPr>
          <w:rFonts w:asciiTheme="majorBidi" w:hAnsiTheme="majorBidi" w:cstheme="majorBidi"/>
          <w:sz w:val="24"/>
          <w:szCs w:val="24"/>
        </w:rPr>
      </w:pPr>
    </w:p>
    <w:p w:rsidR="00D10221" w:rsidRDefault="00010595" w:rsidP="00D1022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10221">
        <w:rPr>
          <w:rFonts w:asciiTheme="majorBidi" w:hAnsiTheme="majorBidi" w:cstheme="majorBidi"/>
          <w:sz w:val="24"/>
          <w:szCs w:val="24"/>
        </w:rPr>
        <w:t xml:space="preserve">La préservation de l’intérêt général en matière </w:t>
      </w:r>
      <w:r w:rsidR="00743798" w:rsidRPr="00D10221">
        <w:rPr>
          <w:rFonts w:asciiTheme="majorBidi" w:hAnsiTheme="majorBidi" w:cstheme="majorBidi"/>
          <w:sz w:val="24"/>
          <w:szCs w:val="24"/>
        </w:rPr>
        <w:t xml:space="preserve"> de sécurité et la protection des citoyens et </w:t>
      </w:r>
      <w:r w:rsidRPr="00D10221">
        <w:rPr>
          <w:rFonts w:asciiTheme="majorBidi" w:hAnsiTheme="majorBidi" w:cstheme="majorBidi"/>
          <w:sz w:val="24"/>
          <w:szCs w:val="24"/>
        </w:rPr>
        <w:t xml:space="preserve">la défense de </w:t>
      </w:r>
      <w:r w:rsidR="00743798" w:rsidRPr="00D10221">
        <w:rPr>
          <w:rFonts w:asciiTheme="majorBidi" w:hAnsiTheme="majorBidi" w:cstheme="majorBidi"/>
          <w:sz w:val="24"/>
          <w:szCs w:val="24"/>
        </w:rPr>
        <w:t xml:space="preserve">leurs droits sont </w:t>
      </w:r>
      <w:r w:rsidRPr="00D10221">
        <w:rPr>
          <w:rFonts w:asciiTheme="majorBidi" w:hAnsiTheme="majorBidi" w:cstheme="majorBidi"/>
          <w:sz w:val="24"/>
          <w:szCs w:val="24"/>
        </w:rPr>
        <w:t>une responsabilité partagée de tous les acteurs</w:t>
      </w:r>
      <w:r w:rsidR="00942BE6" w:rsidRPr="00D10221">
        <w:rPr>
          <w:rFonts w:asciiTheme="majorBidi" w:hAnsiTheme="majorBidi" w:cstheme="majorBidi"/>
          <w:sz w:val="24"/>
          <w:szCs w:val="24"/>
        </w:rPr>
        <w:t xml:space="preserve">, dans laquelle les gouvernements jouent un rôle </w:t>
      </w:r>
      <w:r w:rsidR="00D10221" w:rsidRPr="00D10221">
        <w:rPr>
          <w:rFonts w:asciiTheme="majorBidi" w:hAnsiTheme="majorBidi" w:cstheme="majorBidi"/>
          <w:sz w:val="24"/>
          <w:szCs w:val="24"/>
        </w:rPr>
        <w:t xml:space="preserve">central et </w:t>
      </w:r>
      <w:r w:rsidR="00942BE6" w:rsidRPr="00D10221">
        <w:rPr>
          <w:rFonts w:asciiTheme="majorBidi" w:hAnsiTheme="majorBidi" w:cstheme="majorBidi"/>
          <w:sz w:val="24"/>
          <w:szCs w:val="24"/>
        </w:rPr>
        <w:t>moteur.</w:t>
      </w:r>
    </w:p>
    <w:p w:rsidR="00D10221" w:rsidRDefault="00D10221" w:rsidP="00D10221">
      <w:pPr>
        <w:pStyle w:val="ListParagraph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E0620" w:rsidRPr="00D10221" w:rsidRDefault="007E0620" w:rsidP="00D1022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10221">
        <w:rPr>
          <w:rFonts w:asciiTheme="majorBidi" w:hAnsiTheme="majorBidi" w:cstheme="majorBidi"/>
          <w:sz w:val="24"/>
          <w:szCs w:val="24"/>
        </w:rPr>
        <w:t>La responsabilité d’exploitation,  de gestion technique et de maintien de l’intégrité de l’Internet est du ressort du secteur privé, dans un entendement non monopolistique</w:t>
      </w:r>
      <w:r w:rsidR="00D10221" w:rsidRPr="00D10221">
        <w:rPr>
          <w:rFonts w:asciiTheme="majorBidi" w:hAnsiTheme="majorBidi" w:cstheme="majorBidi"/>
          <w:sz w:val="24"/>
          <w:szCs w:val="24"/>
        </w:rPr>
        <w:t>.</w:t>
      </w:r>
    </w:p>
    <w:p w:rsidR="00D10221" w:rsidRPr="00D10221" w:rsidRDefault="00D10221" w:rsidP="00D10221">
      <w:pPr>
        <w:pStyle w:val="ListParagraph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42BE6" w:rsidRDefault="00942BE6" w:rsidP="00D1022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10221">
        <w:rPr>
          <w:rFonts w:asciiTheme="majorBidi" w:hAnsiTheme="majorBidi" w:cstheme="majorBidi"/>
          <w:sz w:val="24"/>
          <w:szCs w:val="24"/>
        </w:rPr>
        <w:t xml:space="preserve">La responsabilité des acteurs de la gouvernance de l’Internet ne les relève, en aucun cas, de leurs obligations de respects des principes </w:t>
      </w:r>
      <w:proofErr w:type="spellStart"/>
      <w:r w:rsidRPr="00D10221">
        <w:rPr>
          <w:rFonts w:asciiTheme="majorBidi" w:hAnsiTheme="majorBidi" w:cstheme="majorBidi"/>
          <w:sz w:val="24"/>
          <w:szCs w:val="24"/>
        </w:rPr>
        <w:t>généraux</w:t>
      </w:r>
      <w:proofErr w:type="spellEnd"/>
      <w:r w:rsidRPr="00D10221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D10221">
        <w:rPr>
          <w:rFonts w:asciiTheme="majorBidi" w:hAnsiTheme="majorBidi" w:cstheme="majorBidi"/>
          <w:sz w:val="24"/>
          <w:szCs w:val="24"/>
        </w:rPr>
        <w:t xml:space="preserve">de  </w:t>
      </w:r>
      <w:proofErr w:type="spellStart"/>
      <w:r w:rsidRPr="00D10221">
        <w:rPr>
          <w:rFonts w:asciiTheme="majorBidi" w:hAnsiTheme="majorBidi" w:cstheme="majorBidi"/>
          <w:sz w:val="24"/>
          <w:szCs w:val="24"/>
        </w:rPr>
        <w:t>neutralité</w:t>
      </w:r>
      <w:proofErr w:type="spellEnd"/>
      <w:proofErr w:type="gramEnd"/>
      <w:r w:rsidRPr="00D1022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D10221">
        <w:rPr>
          <w:rFonts w:asciiTheme="majorBidi" w:hAnsiTheme="majorBidi" w:cstheme="majorBidi"/>
          <w:sz w:val="24"/>
          <w:szCs w:val="24"/>
        </w:rPr>
        <w:t>d’inclusio</w:t>
      </w:r>
      <w:proofErr w:type="spellEnd"/>
      <w:r w:rsidR="00D10221">
        <w:rPr>
          <w:rFonts w:asciiTheme="majorBidi" w:hAnsiTheme="majorBidi" w:cstheme="majorBidi"/>
          <w:sz w:val="24"/>
          <w:szCs w:val="24"/>
        </w:rPr>
        <w:t xml:space="preserve"> et </w:t>
      </w:r>
      <w:r w:rsidRPr="00D10221">
        <w:rPr>
          <w:rFonts w:asciiTheme="majorBidi" w:hAnsiTheme="majorBidi" w:cstheme="majorBidi"/>
          <w:sz w:val="24"/>
          <w:szCs w:val="24"/>
        </w:rPr>
        <w:t xml:space="preserve">de transparence d’Internet. </w:t>
      </w:r>
    </w:p>
    <w:p w:rsidR="000731A2" w:rsidRPr="000731A2" w:rsidRDefault="000731A2" w:rsidP="000731A2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0731A2" w:rsidRDefault="000731A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:rsidR="000731A2" w:rsidRPr="000731A2" w:rsidRDefault="000731A2" w:rsidP="000731A2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0731A2">
        <w:rPr>
          <w:rFonts w:asciiTheme="majorBidi" w:hAnsiTheme="majorBidi" w:cstheme="majorBidi"/>
          <w:b/>
          <w:sz w:val="24"/>
          <w:szCs w:val="24"/>
        </w:rPr>
        <w:lastRenderedPageBreak/>
        <w:t>ENGLISH TEXT</w:t>
      </w:r>
    </w:p>
    <w:p w:rsidR="000731A2" w:rsidRDefault="000731A2" w:rsidP="000731A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</w:rPr>
        <w:t xml:space="preserve"> </w:t>
      </w:r>
    </w:p>
    <w:p w:rsidR="000731A2" w:rsidRPr="007D692E" w:rsidRDefault="000731A2" w:rsidP="000731A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</w:rPr>
      </w:pPr>
    </w:p>
    <w:p w:rsidR="000731A2" w:rsidRPr="007D692E" w:rsidRDefault="000731A2" w:rsidP="000731A2">
      <w:pPr>
        <w:spacing w:after="0" w:line="320" w:lineRule="atLeast"/>
        <w:jc w:val="center"/>
        <w:rPr>
          <w:rFonts w:ascii="Calibri" w:eastAsia="Times New Roman" w:hAnsi="Calibri" w:cs="Times New Roman"/>
          <w:color w:val="000000"/>
        </w:rPr>
      </w:pPr>
      <w:r w:rsidRPr="007D692E">
        <w:rPr>
          <w:rFonts w:ascii="Helvetica" w:eastAsia="Times New Roman" w:hAnsi="Helvetica" w:cs="Times New Roman"/>
          <w:b/>
          <w:bCs/>
          <w:color w:val="000000"/>
          <w:sz w:val="32"/>
          <w:szCs w:val="32"/>
        </w:rPr>
        <w:t>Proposed principles</w:t>
      </w:r>
    </w:p>
    <w:p w:rsidR="000731A2" w:rsidRDefault="000731A2" w:rsidP="000731A2">
      <w:pPr>
        <w:spacing w:after="0" w:line="320" w:lineRule="atLeast"/>
        <w:jc w:val="center"/>
        <w:rPr>
          <w:rFonts w:ascii="Helvetica" w:eastAsia="Times New Roman" w:hAnsi="Helvetica" w:cs="Times New Roman"/>
          <w:b/>
          <w:bCs/>
          <w:color w:val="000000"/>
          <w:sz w:val="32"/>
          <w:szCs w:val="32"/>
        </w:rPr>
      </w:pPr>
      <w:r w:rsidRPr="007D692E">
        <w:rPr>
          <w:rFonts w:ascii="Helvetica" w:eastAsia="Times New Roman" w:hAnsi="Helvetica" w:cs="Times New Roman"/>
          <w:b/>
          <w:bCs/>
          <w:color w:val="000000"/>
          <w:sz w:val="32"/>
          <w:szCs w:val="32"/>
        </w:rPr>
        <w:t xml:space="preserve">African contribution to </w:t>
      </w:r>
      <w:proofErr w:type="spellStart"/>
      <w:r w:rsidRPr="007D692E">
        <w:rPr>
          <w:rFonts w:ascii="Helvetica" w:eastAsia="Times New Roman" w:hAnsi="Helvetica" w:cs="Times New Roman"/>
          <w:b/>
          <w:bCs/>
          <w:color w:val="000000"/>
          <w:sz w:val="32"/>
          <w:szCs w:val="32"/>
        </w:rPr>
        <w:t>NetMundial</w:t>
      </w:r>
      <w:proofErr w:type="spellEnd"/>
    </w:p>
    <w:p w:rsidR="000731A2" w:rsidRPr="007D692E" w:rsidRDefault="000731A2" w:rsidP="000731A2">
      <w:pPr>
        <w:spacing w:after="0" w:line="320" w:lineRule="atLeast"/>
        <w:jc w:val="center"/>
        <w:rPr>
          <w:rFonts w:ascii="Calibri" w:eastAsia="Times New Roman" w:hAnsi="Calibri" w:cs="Times New Roman"/>
          <w:color w:val="000000"/>
        </w:rPr>
      </w:pPr>
    </w:p>
    <w:p w:rsidR="000731A2" w:rsidRPr="007D692E" w:rsidRDefault="000731A2" w:rsidP="000731A2">
      <w:pPr>
        <w:spacing w:after="0" w:line="240" w:lineRule="atLeast"/>
        <w:rPr>
          <w:rFonts w:ascii="Calibri" w:eastAsia="Times New Roman" w:hAnsi="Calibri" w:cs="Times New Roman"/>
          <w:color w:val="000000"/>
        </w:rPr>
      </w:pPr>
      <w:r w:rsidRPr="007D692E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Agreement on the principles to be adopted under </w:t>
      </w:r>
      <w:proofErr w:type="spellStart"/>
      <w:r w:rsidRPr="007D692E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NetMundial</w:t>
      </w:r>
      <w:proofErr w:type="spellEnd"/>
      <w:r w:rsidRPr="007D692E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 xml:space="preserve"> should consider the following concepts:</w:t>
      </w:r>
    </w:p>
    <w:p w:rsidR="000731A2" w:rsidRPr="007D692E" w:rsidRDefault="000731A2" w:rsidP="000731A2">
      <w:pPr>
        <w:spacing w:after="0" w:line="240" w:lineRule="atLeast"/>
        <w:rPr>
          <w:rFonts w:ascii="Calibri" w:eastAsia="Times New Roman" w:hAnsi="Calibri" w:cs="Times New Roman"/>
          <w:color w:val="000000"/>
        </w:rPr>
      </w:pPr>
      <w:r w:rsidRPr="007D692E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A - Principles governing Internet</w:t>
      </w:r>
    </w:p>
    <w:p w:rsidR="000731A2" w:rsidRPr="007D692E" w:rsidRDefault="000731A2" w:rsidP="000731A2">
      <w:pPr>
        <w:numPr>
          <w:ilvl w:val="0"/>
          <w:numId w:val="7"/>
        </w:numPr>
        <w:spacing w:before="100" w:beforeAutospacing="1" w:after="0" w:line="240" w:lineRule="atLeast"/>
        <w:ind w:firstLine="0"/>
        <w:jc w:val="both"/>
        <w:rPr>
          <w:rFonts w:ascii="Calibri" w:eastAsia="Times New Roman" w:hAnsi="Calibri" w:cs="Times New Roman"/>
          <w:color w:val="000000"/>
        </w:rPr>
      </w:pPr>
      <w:r w:rsidRPr="007D692E">
        <w:rPr>
          <w:rFonts w:ascii="Calibri" w:eastAsia="Times New Roman" w:hAnsi="Calibri" w:cs="Times New Roman"/>
          <w:color w:val="000000"/>
          <w:sz w:val="24"/>
          <w:szCs w:val="24"/>
        </w:rPr>
        <w:t>Internet</w:t>
      </w:r>
      <w:r w:rsidRPr="007D692E">
        <w:rPr>
          <w:rFonts w:ascii="Calibri" w:eastAsia="Times New Roman" w:hAnsi="Calibri" w:cs="Times New Roman"/>
          <w:color w:val="000000"/>
        </w:rPr>
        <w:t> </w:t>
      </w:r>
      <w:r w:rsidRPr="007D692E">
        <w:rPr>
          <w:rFonts w:ascii="Calibri" w:eastAsia="Times New Roman" w:hAnsi="Calibri" w:cs="Times New Roman"/>
          <w:color w:val="000000"/>
          <w:sz w:val="24"/>
          <w:szCs w:val="24"/>
        </w:rPr>
        <w:t>is:</w:t>
      </w:r>
    </w:p>
    <w:p w:rsidR="000731A2" w:rsidRPr="007D692E" w:rsidRDefault="000731A2" w:rsidP="000731A2">
      <w:pPr>
        <w:numPr>
          <w:ilvl w:val="1"/>
          <w:numId w:val="8"/>
        </w:numPr>
        <w:spacing w:before="100" w:beforeAutospacing="1" w:after="0" w:line="240" w:lineRule="atLeast"/>
        <w:ind w:firstLine="0"/>
        <w:jc w:val="both"/>
        <w:rPr>
          <w:rFonts w:ascii="Calibri" w:eastAsia="Times New Roman" w:hAnsi="Calibri" w:cs="Times New Roman"/>
          <w:color w:val="000000"/>
        </w:rPr>
      </w:pPr>
      <w:r w:rsidRPr="007D692E">
        <w:rPr>
          <w:rFonts w:ascii="Calibri" w:eastAsia="Times New Roman" w:hAnsi="Calibri" w:cs="Times New Roman"/>
          <w:color w:val="000000"/>
          <w:sz w:val="24"/>
          <w:szCs w:val="24"/>
        </w:rPr>
        <w:t>A public good,</w:t>
      </w:r>
    </w:p>
    <w:p w:rsidR="000731A2" w:rsidRPr="007D692E" w:rsidRDefault="000731A2" w:rsidP="000731A2">
      <w:pPr>
        <w:numPr>
          <w:ilvl w:val="1"/>
          <w:numId w:val="8"/>
        </w:numPr>
        <w:spacing w:before="100" w:beforeAutospacing="1" w:after="0" w:line="240" w:lineRule="atLeast"/>
        <w:ind w:firstLine="0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A tool for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economic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,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7D692E">
        <w:rPr>
          <w:rFonts w:ascii="Calibri" w:eastAsia="Times New Roman" w:hAnsi="Calibri" w:cs="Times New Roman"/>
          <w:color w:val="000000"/>
          <w:sz w:val="24"/>
          <w:szCs w:val="24"/>
        </w:rPr>
        <w:t>social and cultural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d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evelopment,</w:t>
      </w:r>
    </w:p>
    <w:p w:rsidR="000731A2" w:rsidRPr="007D692E" w:rsidRDefault="000731A2" w:rsidP="000731A2">
      <w:pPr>
        <w:numPr>
          <w:ilvl w:val="0"/>
          <w:numId w:val="9"/>
        </w:numPr>
        <w:spacing w:before="100" w:beforeAutospacing="1" w:after="0" w:line="240" w:lineRule="atLeast"/>
        <w:ind w:firstLine="0"/>
        <w:jc w:val="both"/>
        <w:rPr>
          <w:rFonts w:ascii="Calibri" w:eastAsia="Times New Roman" w:hAnsi="Calibri" w:cs="Times New Roman"/>
          <w:color w:val="000000"/>
        </w:rPr>
      </w:pPr>
      <w:r w:rsidRPr="007D692E">
        <w:rPr>
          <w:rFonts w:ascii="Calibri" w:eastAsia="Times New Roman" w:hAnsi="Calibri" w:cs="Times New Roman"/>
          <w:color w:val="000000"/>
          <w:sz w:val="24"/>
          <w:szCs w:val="24"/>
        </w:rPr>
        <w:t>Interne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t: lever for innovation and cr</w:t>
      </w:r>
      <w:r w:rsidRPr="007D692E">
        <w:rPr>
          <w:rFonts w:ascii="Calibri" w:eastAsia="Times New Roman" w:hAnsi="Calibri" w:cs="Times New Roman"/>
          <w:color w:val="000000"/>
          <w:sz w:val="24"/>
          <w:szCs w:val="24"/>
        </w:rPr>
        <w:t>eativity</w:t>
      </w:r>
    </w:p>
    <w:p w:rsidR="000731A2" w:rsidRPr="007D692E" w:rsidRDefault="000731A2" w:rsidP="000731A2">
      <w:pPr>
        <w:numPr>
          <w:ilvl w:val="0"/>
          <w:numId w:val="10"/>
        </w:numPr>
        <w:spacing w:before="100" w:beforeAutospacing="1" w:after="0" w:line="240" w:lineRule="atLeast"/>
        <w:ind w:firstLine="0"/>
        <w:jc w:val="both"/>
        <w:rPr>
          <w:rFonts w:ascii="Calibri" w:eastAsia="Times New Roman" w:hAnsi="Calibri" w:cs="Times New Roman"/>
          <w:color w:val="000000"/>
        </w:rPr>
      </w:pPr>
      <w:r w:rsidRPr="007D692E">
        <w:rPr>
          <w:rFonts w:ascii="Calibri" w:eastAsia="Times New Roman" w:hAnsi="Calibri" w:cs="Times New Roman"/>
          <w:color w:val="000000"/>
          <w:sz w:val="24"/>
          <w:szCs w:val="24"/>
        </w:rPr>
        <w:t>Internet is subject to the observance by all actors of international law in the matter</w:t>
      </w:r>
      <w:r w:rsidRPr="007D692E">
        <w:rPr>
          <w:rFonts w:ascii="Calibri" w:eastAsia="Times New Roman" w:hAnsi="Calibri" w:cs="Times New Roman"/>
          <w:color w:val="000000"/>
        </w:rPr>
        <w:t> 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of human rights, freedom of expression, </w:t>
      </w:r>
      <w:r w:rsidRPr="007D692E">
        <w:rPr>
          <w:rFonts w:ascii="Calibri" w:eastAsia="Times New Roman" w:hAnsi="Calibri" w:cs="Times New Roman"/>
          <w:color w:val="000000"/>
          <w:sz w:val="24"/>
          <w:szCs w:val="24"/>
        </w:rPr>
        <w:t>confidentia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lity, respect for private life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(privacy)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and s</w:t>
      </w:r>
      <w:r w:rsidRPr="007D692E">
        <w:rPr>
          <w:rFonts w:ascii="Calibri" w:eastAsia="Times New Roman" w:hAnsi="Calibri" w:cs="Times New Roman"/>
          <w:color w:val="000000"/>
          <w:sz w:val="24"/>
          <w:szCs w:val="24"/>
        </w:rPr>
        <w:t>ecurity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.</w:t>
      </w:r>
    </w:p>
    <w:p w:rsidR="000731A2" w:rsidRPr="007D692E" w:rsidRDefault="000731A2" w:rsidP="000731A2">
      <w:pPr>
        <w:spacing w:before="100" w:beforeAutospacing="1" w:after="0" w:line="240" w:lineRule="atLeast"/>
        <w:ind w:left="720"/>
        <w:jc w:val="both"/>
        <w:rPr>
          <w:rFonts w:ascii="Calibri" w:eastAsia="Times New Roman" w:hAnsi="Calibri" w:cs="Times New Roman"/>
          <w:color w:val="000000"/>
        </w:rPr>
      </w:pPr>
    </w:p>
    <w:p w:rsidR="000731A2" w:rsidRPr="007D692E" w:rsidRDefault="000731A2" w:rsidP="000731A2">
      <w:pPr>
        <w:spacing w:after="0" w:line="240" w:lineRule="atLeast"/>
        <w:rPr>
          <w:rFonts w:ascii="Calibri" w:eastAsia="Times New Roman" w:hAnsi="Calibri" w:cs="Times New Roman"/>
          <w:color w:val="000000"/>
        </w:rPr>
      </w:pPr>
      <w:r w:rsidRPr="007D692E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B - Principles governing the Internet Governance</w:t>
      </w:r>
    </w:p>
    <w:p w:rsidR="000731A2" w:rsidRPr="007D692E" w:rsidRDefault="000731A2" w:rsidP="000731A2">
      <w:pPr>
        <w:numPr>
          <w:ilvl w:val="0"/>
          <w:numId w:val="11"/>
        </w:numPr>
        <w:spacing w:before="100" w:beforeAutospacing="1" w:after="0" w:line="240" w:lineRule="atLeast"/>
        <w:ind w:firstLine="0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The </w:t>
      </w:r>
      <w:r w:rsidRPr="007D692E">
        <w:rPr>
          <w:rFonts w:ascii="Calibri" w:eastAsia="Times New Roman" w:hAnsi="Calibri" w:cs="Times New Roman"/>
          <w:color w:val="000000"/>
          <w:sz w:val="24"/>
          <w:szCs w:val="24"/>
        </w:rPr>
        <w:t>mod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el for</w:t>
      </w:r>
      <w:r w:rsidRPr="007D692E">
        <w:rPr>
          <w:rFonts w:ascii="Calibri" w:eastAsia="Times New Roman" w:hAnsi="Calibri" w:cs="Times New Roman"/>
          <w:color w:val="000000"/>
          <w:sz w:val="24"/>
          <w:szCs w:val="24"/>
        </w:rPr>
        <w:t xml:space="preserve"> the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Internet governance must ensure durability </w:t>
      </w:r>
      <w:r w:rsidRPr="007D692E">
        <w:rPr>
          <w:rFonts w:ascii="Calibri" w:eastAsia="Times New Roman" w:hAnsi="Calibri" w:cs="Times New Roman"/>
          <w:color w:val="000000"/>
        </w:rPr>
        <w:t> </w:t>
      </w:r>
      <w:r w:rsidRPr="007D692E">
        <w:rPr>
          <w:rFonts w:ascii="Calibri" w:eastAsia="Times New Roman" w:hAnsi="Calibri" w:cs="Times New Roman"/>
          <w:color w:val="000000"/>
          <w:sz w:val="24"/>
          <w:szCs w:val="24"/>
        </w:rPr>
        <w:t>of the Internet as a public good</w:t>
      </w:r>
    </w:p>
    <w:p w:rsidR="000731A2" w:rsidRPr="007D692E" w:rsidRDefault="000731A2" w:rsidP="000731A2">
      <w:pPr>
        <w:numPr>
          <w:ilvl w:val="0"/>
          <w:numId w:val="12"/>
        </w:numPr>
        <w:spacing w:before="100" w:beforeAutospacing="1" w:after="0" w:line="240" w:lineRule="atLeast"/>
        <w:ind w:firstLine="0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Mode and m</w:t>
      </w:r>
      <w:r w:rsidRPr="007D692E">
        <w:rPr>
          <w:rFonts w:ascii="Calibri" w:eastAsia="Times New Roman" w:hAnsi="Calibri" w:cs="Times New Roman"/>
          <w:color w:val="000000"/>
          <w:sz w:val="24"/>
          <w:szCs w:val="24"/>
        </w:rPr>
        <w:t xml:space="preserve">echanisms of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Internet governance</w:t>
      </w:r>
      <w:r w:rsidRPr="007D692E">
        <w:rPr>
          <w:rFonts w:ascii="Calibri" w:eastAsia="Times New Roman" w:hAnsi="Calibri" w:cs="Times New Roman"/>
          <w:color w:val="000000"/>
          <w:sz w:val="24"/>
          <w:szCs w:val="24"/>
        </w:rPr>
        <w:t xml:space="preserve"> must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serve the public interest.</w:t>
      </w:r>
    </w:p>
    <w:p w:rsidR="000731A2" w:rsidRPr="007D692E" w:rsidRDefault="000731A2" w:rsidP="000731A2">
      <w:pPr>
        <w:numPr>
          <w:ilvl w:val="0"/>
          <w:numId w:val="13"/>
        </w:numPr>
        <w:spacing w:before="100" w:beforeAutospacing="1" w:after="0" w:line="240" w:lineRule="atLeast"/>
        <w:ind w:firstLine="0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Internet </w:t>
      </w:r>
      <w:r w:rsidRPr="007D692E">
        <w:rPr>
          <w:rFonts w:ascii="Calibri" w:eastAsia="Times New Roman" w:hAnsi="Calibri" w:cs="Times New Roman"/>
          <w:color w:val="000000"/>
          <w:sz w:val="24"/>
          <w:szCs w:val="24"/>
        </w:rPr>
        <w:t>gove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rnance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should be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based on a broad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, balanced, global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representation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, with</w:t>
      </w:r>
      <w:r w:rsidRPr="007D692E">
        <w:rPr>
          <w:rFonts w:ascii="Calibri" w:eastAsia="Times New Roman" w:hAnsi="Calibri" w:cs="Times New Roman"/>
          <w:color w:val="000000"/>
          <w:sz w:val="24"/>
          <w:szCs w:val="24"/>
        </w:rPr>
        <w:t xml:space="preserve"> participation of all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stakeholders,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p</w:t>
      </w:r>
      <w:r w:rsidRPr="007D692E">
        <w:rPr>
          <w:rFonts w:ascii="Calibri" w:eastAsia="Times New Roman" w:hAnsi="Calibri" w:cs="Times New Roman"/>
          <w:color w:val="000000"/>
          <w:sz w:val="24"/>
          <w:szCs w:val="24"/>
        </w:rPr>
        <w:t>articular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ly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those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from</w:t>
      </w:r>
      <w:r w:rsidRPr="007D692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developing countries</w:t>
      </w:r>
      <w:r w:rsidRPr="007D692E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</w:p>
    <w:p w:rsidR="000731A2" w:rsidRPr="007D692E" w:rsidRDefault="000731A2" w:rsidP="000731A2">
      <w:pPr>
        <w:numPr>
          <w:ilvl w:val="0"/>
          <w:numId w:val="14"/>
        </w:numPr>
        <w:spacing w:before="100" w:beforeAutospacing="1" w:after="0" w:line="240" w:lineRule="atLeast"/>
        <w:ind w:firstLine="0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Internet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governance</w:t>
      </w:r>
      <w:r w:rsidRPr="007D692E">
        <w:rPr>
          <w:rFonts w:ascii="Calibri" w:eastAsia="Times New Roman" w:hAnsi="Calibri" w:cs="Times New Roman"/>
          <w:color w:val="000000"/>
          <w:sz w:val="24"/>
          <w:szCs w:val="24"/>
        </w:rPr>
        <w:t xml:space="preserve"> must be</w:t>
      </w:r>
      <w:r w:rsidRPr="007D692E">
        <w:rPr>
          <w:rFonts w:ascii="Calibri" w:eastAsia="Times New Roman" w:hAnsi="Calibri" w:cs="Times New Roman"/>
          <w:color w:val="000000"/>
        </w:rPr>
        <w:t> 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democratic, i</w:t>
      </w:r>
      <w:r w:rsidRPr="007D692E">
        <w:rPr>
          <w:rFonts w:ascii="Calibri" w:eastAsia="Times New Roman" w:hAnsi="Calibri" w:cs="Times New Roman"/>
          <w:color w:val="000000"/>
          <w:sz w:val="24"/>
          <w:szCs w:val="24"/>
        </w:rPr>
        <w:t>ncl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usive, neutral and transparent</w:t>
      </w:r>
      <w:r w:rsidRPr="007D692E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</w:p>
    <w:p w:rsidR="000731A2" w:rsidRPr="007D692E" w:rsidRDefault="000731A2" w:rsidP="000731A2">
      <w:pPr>
        <w:numPr>
          <w:ilvl w:val="0"/>
          <w:numId w:val="15"/>
        </w:numPr>
        <w:spacing w:before="100" w:beforeAutospacing="1" w:after="0" w:line="240" w:lineRule="atLeast"/>
        <w:ind w:firstLine="0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M</w:t>
      </w:r>
      <w:r w:rsidRPr="007D692E">
        <w:rPr>
          <w:rFonts w:ascii="Calibri" w:eastAsia="Times New Roman" w:hAnsi="Calibri" w:cs="Times New Roman"/>
          <w:color w:val="000000"/>
          <w:sz w:val="24"/>
          <w:szCs w:val="24"/>
        </w:rPr>
        <w:t>atter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s</w:t>
      </w:r>
      <w:r w:rsidRPr="007D692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of </w:t>
      </w:r>
      <w:r w:rsidRPr="007D692E">
        <w:rPr>
          <w:rFonts w:ascii="Calibri" w:eastAsia="Times New Roman" w:hAnsi="Calibri" w:cs="Times New Roman"/>
          <w:color w:val="000000"/>
          <w:sz w:val="24"/>
          <w:szCs w:val="24"/>
        </w:rPr>
        <w:t>security and the protection of citiz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ens and </w:t>
      </w:r>
      <w:r w:rsidRPr="007D692E">
        <w:rPr>
          <w:rFonts w:ascii="Calibri" w:eastAsia="Times New Roman" w:hAnsi="Calibri" w:cs="Times New Roman"/>
          <w:color w:val="000000"/>
          <w:sz w:val="24"/>
          <w:szCs w:val="24"/>
        </w:rPr>
        <w:t>defense of their rights ar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e a shared responsibility </w:t>
      </w:r>
      <w:r w:rsidRPr="007D692E">
        <w:rPr>
          <w:rFonts w:ascii="Calibri" w:eastAsia="Times New Roman" w:hAnsi="Calibri" w:cs="Times New Roman"/>
          <w:color w:val="000000"/>
          <w:sz w:val="24"/>
          <w:szCs w:val="24"/>
        </w:rPr>
        <w:t>of all stakeholders, in which governm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ents play a central role</w:t>
      </w:r>
      <w:r w:rsidRPr="007D692E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</w:p>
    <w:p w:rsidR="000731A2" w:rsidRPr="007D692E" w:rsidRDefault="000731A2" w:rsidP="000731A2">
      <w:pPr>
        <w:numPr>
          <w:ilvl w:val="0"/>
          <w:numId w:val="16"/>
        </w:numPr>
        <w:spacing w:before="100" w:beforeAutospacing="1" w:after="0" w:line="240" w:lineRule="atLeast"/>
        <w:ind w:firstLine="0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The responsibility for</w:t>
      </w:r>
      <w:r w:rsidRPr="007D692E">
        <w:rPr>
          <w:rFonts w:ascii="Calibri" w:eastAsia="Times New Roman" w:hAnsi="Calibri" w:cs="Times New Roman"/>
          <w:color w:val="000000"/>
          <w:sz w:val="24"/>
          <w:szCs w:val="24"/>
        </w:rPr>
        <w:t xml:space="preserve"> operation, technical management and maintenance of the</w:t>
      </w:r>
      <w:r w:rsidRPr="007D692E">
        <w:rPr>
          <w:rFonts w:ascii="Calibri" w:eastAsia="Times New Roman" w:hAnsi="Calibri" w:cs="Times New Roman"/>
          <w:color w:val="000000"/>
        </w:rPr>
        <w:t> 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integrity</w:t>
      </w:r>
      <w:r w:rsidRPr="007D692E">
        <w:rPr>
          <w:rFonts w:ascii="Calibri" w:eastAsia="Times New Roman" w:hAnsi="Calibri" w:cs="Times New Roman"/>
          <w:color w:val="000000"/>
          <w:sz w:val="24"/>
          <w:szCs w:val="24"/>
        </w:rPr>
        <w:t xml:space="preserve"> of the Internet is the responsibility of</w:t>
      </w:r>
      <w:r w:rsidRPr="007D692E">
        <w:rPr>
          <w:rFonts w:ascii="Calibri" w:eastAsia="Times New Roman" w:hAnsi="Calibri" w:cs="Times New Roman"/>
          <w:color w:val="000000"/>
        </w:rPr>
        <w:t> </w:t>
      </w:r>
      <w:r>
        <w:rPr>
          <w:rFonts w:ascii="Calibri" w:eastAsia="Times New Roman" w:hAnsi="Calibri" w:cs="Times New Roman"/>
          <w:color w:val="000000"/>
        </w:rPr>
        <w:t>the</w:t>
      </w:r>
      <w:r w:rsidRPr="007D692E">
        <w:rPr>
          <w:rFonts w:ascii="Calibri" w:eastAsia="Times New Roman" w:hAnsi="Calibri" w:cs="Times New Roman"/>
          <w:color w:val="000000"/>
        </w:rPr>
        <w:t> </w:t>
      </w:r>
      <w:r w:rsidRPr="007D692E">
        <w:rPr>
          <w:rFonts w:ascii="Calibri" w:eastAsia="Times New Roman" w:hAnsi="Calibri" w:cs="Times New Roman"/>
          <w:color w:val="000000"/>
          <w:sz w:val="24"/>
          <w:szCs w:val="24"/>
        </w:rPr>
        <w:t>private sector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, working</w:t>
      </w:r>
      <w:r w:rsidRPr="007D692E">
        <w:rPr>
          <w:rFonts w:ascii="Calibri" w:eastAsia="Times New Roman" w:hAnsi="Calibri" w:cs="Times New Roman"/>
          <w:color w:val="000000"/>
        </w:rPr>
        <w:t> </w:t>
      </w:r>
      <w:r w:rsidRPr="007D692E">
        <w:rPr>
          <w:rFonts w:ascii="Calibri" w:eastAsia="Times New Roman" w:hAnsi="Calibri" w:cs="Times New Roman"/>
          <w:color w:val="000000"/>
          <w:sz w:val="24"/>
          <w:szCs w:val="24"/>
        </w:rPr>
        <w:t>in a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n</w:t>
      </w:r>
      <w:r w:rsidRPr="007D692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environment that is non-monopolistic</w:t>
      </w:r>
      <w:r w:rsidRPr="007D692E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</w:p>
    <w:p w:rsidR="000731A2" w:rsidRPr="000731A2" w:rsidRDefault="000731A2" w:rsidP="000731A2">
      <w:pPr>
        <w:numPr>
          <w:ilvl w:val="0"/>
          <w:numId w:val="16"/>
        </w:numPr>
        <w:spacing w:before="100" w:beforeAutospacing="1" w:after="0" w:line="240" w:lineRule="auto"/>
        <w:ind w:firstLine="0"/>
        <w:jc w:val="both"/>
        <w:rPr>
          <w:rFonts w:asciiTheme="majorBidi" w:hAnsiTheme="majorBidi" w:cstheme="majorBidi"/>
          <w:sz w:val="24"/>
          <w:szCs w:val="24"/>
        </w:rPr>
      </w:pPr>
      <w:r w:rsidRPr="000731A2">
        <w:rPr>
          <w:rFonts w:ascii="Calibri" w:eastAsia="Times New Roman" w:hAnsi="Calibri" w:cs="Times New Roman"/>
          <w:color w:val="000000"/>
          <w:sz w:val="24"/>
          <w:szCs w:val="24"/>
        </w:rPr>
        <w:t>The responsibility of actors in Internet governance respects the general principles of neutrality, inc</w:t>
      </w:r>
      <w:r w:rsidRPr="000731A2">
        <w:rPr>
          <w:rFonts w:ascii="Calibri" w:eastAsia="Times New Roman" w:hAnsi="Calibri" w:cs="Times New Roman"/>
          <w:color w:val="000000"/>
          <w:sz w:val="24"/>
          <w:szCs w:val="24"/>
        </w:rPr>
        <w:t>lusion, access and transparency of the Internet.  (ALTERNATIVE TRANSLATION:  Participation</w:t>
      </w:r>
      <w:r w:rsidRPr="000731A2">
        <w:rPr>
          <w:rFonts w:ascii="Calibri" w:eastAsia="Times New Roman" w:hAnsi="Calibri" w:cs="Times New Roman"/>
          <w:color w:val="000000"/>
          <w:sz w:val="24"/>
          <w:szCs w:val="24"/>
        </w:rPr>
        <w:t xml:space="preserve"> of actors in Internet governance</w:t>
      </w:r>
      <w:r w:rsidRPr="000731A2">
        <w:rPr>
          <w:rFonts w:ascii="Calibri" w:eastAsia="Times New Roman" w:hAnsi="Calibri" w:cs="Times New Roman"/>
          <w:color w:val="000000"/>
          <w:sz w:val="24"/>
          <w:szCs w:val="24"/>
        </w:rPr>
        <w:t xml:space="preserve"> does not absolve them from obligations to respect</w:t>
      </w:r>
      <w:r w:rsidRPr="000731A2">
        <w:rPr>
          <w:rFonts w:ascii="Calibri" w:eastAsia="Times New Roman" w:hAnsi="Calibri" w:cs="Times New Roman"/>
          <w:color w:val="000000"/>
          <w:sz w:val="24"/>
          <w:szCs w:val="24"/>
        </w:rPr>
        <w:t xml:space="preserve"> the general principles of neutrality, inclusion, access and transparency</w:t>
      </w:r>
      <w:r w:rsidRPr="000731A2">
        <w:rPr>
          <w:rFonts w:ascii="Calibri" w:eastAsia="Times New Roman" w:hAnsi="Calibri" w:cs="Times New Roman"/>
          <w:color w:val="000000"/>
          <w:sz w:val="24"/>
          <w:szCs w:val="24"/>
        </w:rPr>
        <w:t xml:space="preserve"> of the Internet)</w:t>
      </w:r>
      <w:bookmarkStart w:id="0" w:name="_GoBack"/>
      <w:bookmarkEnd w:id="0"/>
    </w:p>
    <w:sectPr w:rsidR="000731A2" w:rsidRPr="000731A2" w:rsidSect="00EA671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98D" w:rsidRDefault="0026598D" w:rsidP="000731A2">
      <w:pPr>
        <w:spacing w:after="0" w:line="240" w:lineRule="auto"/>
      </w:pPr>
      <w:r>
        <w:separator/>
      </w:r>
    </w:p>
  </w:endnote>
  <w:endnote w:type="continuationSeparator" w:id="0">
    <w:p w:rsidR="0026598D" w:rsidRDefault="0026598D" w:rsidP="00073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945410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0731A2" w:rsidRDefault="000731A2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0731A2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0731A2" w:rsidRDefault="000731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98D" w:rsidRDefault="0026598D" w:rsidP="000731A2">
      <w:pPr>
        <w:spacing w:after="0" w:line="240" w:lineRule="auto"/>
      </w:pPr>
      <w:r>
        <w:separator/>
      </w:r>
    </w:p>
  </w:footnote>
  <w:footnote w:type="continuationSeparator" w:id="0">
    <w:p w:rsidR="0026598D" w:rsidRDefault="0026598D" w:rsidP="000731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0ECC"/>
    <w:multiLevelType w:val="multilevel"/>
    <w:tmpl w:val="B6323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6D4C2C"/>
    <w:multiLevelType w:val="multilevel"/>
    <w:tmpl w:val="184ED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1437A6"/>
    <w:multiLevelType w:val="multilevel"/>
    <w:tmpl w:val="2D22C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0AB1706"/>
    <w:multiLevelType w:val="multilevel"/>
    <w:tmpl w:val="F2FA0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A684E72"/>
    <w:multiLevelType w:val="multilevel"/>
    <w:tmpl w:val="70DAD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0CB52FE"/>
    <w:multiLevelType w:val="hybridMultilevel"/>
    <w:tmpl w:val="025490FC"/>
    <w:lvl w:ilvl="0" w:tplc="8EDC2454">
      <w:start w:val="5"/>
      <w:numFmt w:val="bullet"/>
      <w:lvlText w:val="-"/>
      <w:lvlJc w:val="left"/>
      <w:pPr>
        <w:ind w:left="1776" w:hanging="360"/>
      </w:pPr>
      <w:rPr>
        <w:rFonts w:ascii="Helvetica" w:eastAsia="Times New Roman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33F45EE4"/>
    <w:multiLevelType w:val="multilevel"/>
    <w:tmpl w:val="41E0B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A4E7D8D"/>
    <w:multiLevelType w:val="multilevel"/>
    <w:tmpl w:val="D4BE3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CE4E6B"/>
    <w:multiLevelType w:val="hybridMultilevel"/>
    <w:tmpl w:val="CCD235F8"/>
    <w:lvl w:ilvl="0" w:tplc="A8FE947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543B97"/>
    <w:multiLevelType w:val="hybridMultilevel"/>
    <w:tmpl w:val="F2C05702"/>
    <w:lvl w:ilvl="0" w:tplc="E536093E">
      <w:start w:val="6"/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EFE1F90"/>
    <w:multiLevelType w:val="hybridMultilevel"/>
    <w:tmpl w:val="8C90F94C"/>
    <w:lvl w:ilvl="0" w:tplc="A1E422C6">
      <w:start w:val="2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color w:val="D9959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0F650E"/>
    <w:multiLevelType w:val="hybridMultilevel"/>
    <w:tmpl w:val="3844EF9C"/>
    <w:lvl w:ilvl="0" w:tplc="21587288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DA676D"/>
    <w:multiLevelType w:val="hybridMultilevel"/>
    <w:tmpl w:val="2586E694"/>
    <w:lvl w:ilvl="0" w:tplc="103662C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FF475F"/>
    <w:multiLevelType w:val="multilevel"/>
    <w:tmpl w:val="B15ED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F0446D4"/>
    <w:multiLevelType w:val="multilevel"/>
    <w:tmpl w:val="EFF08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A2E17CD"/>
    <w:multiLevelType w:val="multilevel"/>
    <w:tmpl w:val="82BCC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9"/>
  </w:num>
  <w:num w:numId="5">
    <w:abstractNumId w:val="12"/>
  </w:num>
  <w:num w:numId="6">
    <w:abstractNumId w:val="5"/>
  </w:num>
  <w:num w:numId="7">
    <w:abstractNumId w:val="14"/>
  </w:num>
  <w:num w:numId="8">
    <w:abstractNumId w:val="7"/>
  </w:num>
  <w:num w:numId="9">
    <w:abstractNumId w:val="6"/>
  </w:num>
  <w:num w:numId="10">
    <w:abstractNumId w:val="15"/>
  </w:num>
  <w:num w:numId="11">
    <w:abstractNumId w:val="2"/>
  </w:num>
  <w:num w:numId="12">
    <w:abstractNumId w:val="0"/>
  </w:num>
  <w:num w:numId="13">
    <w:abstractNumId w:val="3"/>
  </w:num>
  <w:num w:numId="14">
    <w:abstractNumId w:val="13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798"/>
    <w:rsid w:val="00010595"/>
    <w:rsid w:val="000731A2"/>
    <w:rsid w:val="0026598D"/>
    <w:rsid w:val="00352DBA"/>
    <w:rsid w:val="003629A7"/>
    <w:rsid w:val="005C2404"/>
    <w:rsid w:val="00743798"/>
    <w:rsid w:val="007E0620"/>
    <w:rsid w:val="007E0F80"/>
    <w:rsid w:val="00942BE6"/>
    <w:rsid w:val="0094784E"/>
    <w:rsid w:val="00D10221"/>
    <w:rsid w:val="00EA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798"/>
    <w:pPr>
      <w:ind w:left="720"/>
    </w:pPr>
    <w:rPr>
      <w:rFonts w:ascii="Calibri" w:eastAsia="Times New Roman" w:hAnsi="Calibri" w:cs="Calibri"/>
      <w:lang w:eastAsia="fr-FR"/>
    </w:rPr>
  </w:style>
  <w:style w:type="paragraph" w:styleId="Header">
    <w:name w:val="header"/>
    <w:basedOn w:val="Normal"/>
    <w:link w:val="HeaderChar"/>
    <w:uiPriority w:val="99"/>
    <w:unhideWhenUsed/>
    <w:rsid w:val="00073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1A2"/>
  </w:style>
  <w:style w:type="paragraph" w:styleId="Footer">
    <w:name w:val="footer"/>
    <w:basedOn w:val="Normal"/>
    <w:link w:val="FooterChar"/>
    <w:uiPriority w:val="99"/>
    <w:unhideWhenUsed/>
    <w:rsid w:val="00073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1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798"/>
    <w:pPr>
      <w:ind w:left="720"/>
    </w:pPr>
    <w:rPr>
      <w:rFonts w:ascii="Calibri" w:eastAsia="Times New Roman" w:hAnsi="Calibri" w:cs="Calibri"/>
      <w:lang w:eastAsia="fr-FR"/>
    </w:rPr>
  </w:style>
  <w:style w:type="paragraph" w:styleId="Header">
    <w:name w:val="header"/>
    <w:basedOn w:val="Normal"/>
    <w:link w:val="HeaderChar"/>
    <w:uiPriority w:val="99"/>
    <w:unhideWhenUsed/>
    <w:rsid w:val="00073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1A2"/>
  </w:style>
  <w:style w:type="paragraph" w:styleId="Footer">
    <w:name w:val="footer"/>
    <w:basedOn w:val="Normal"/>
    <w:link w:val="FooterChar"/>
    <w:uiPriority w:val="99"/>
    <w:unhideWhenUsed/>
    <w:rsid w:val="00073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ridha</dc:creator>
  <cp:lastModifiedBy>Towela Nyirenda - Jere</cp:lastModifiedBy>
  <cp:revision>3</cp:revision>
  <dcterms:created xsi:type="dcterms:W3CDTF">2014-03-04T08:12:00Z</dcterms:created>
  <dcterms:modified xsi:type="dcterms:W3CDTF">2014-03-04T08:54:00Z</dcterms:modified>
</cp:coreProperties>
</file>